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FCB" w:rsidRPr="00CF3E0A" w:rsidRDefault="003842CB" w:rsidP="00FA3994">
      <w:pPr>
        <w:pStyle w:val="Title"/>
        <w:rPr>
          <w:rFonts w:ascii="Times New Roman" w:hAnsi="Times New Roman" w:cs="Times New Roman"/>
        </w:rPr>
      </w:pPr>
      <w:r w:rsidRPr="00CF3E0A">
        <w:rPr>
          <w:rFonts w:ascii="Times New Roman" w:hAnsi="Times New Roman" w:cs="Times New Roman"/>
        </w:rPr>
        <w:t xml:space="preserve">EC-GSM – </w:t>
      </w:r>
      <w:r w:rsidR="00FA3994" w:rsidRPr="00CF3E0A">
        <w:rPr>
          <w:rFonts w:ascii="Times New Roman" w:hAnsi="Times New Roman" w:cs="Times New Roman"/>
        </w:rPr>
        <w:t>L</w:t>
      </w:r>
      <w:r w:rsidR="006B17D5" w:rsidRPr="00CF3E0A">
        <w:rPr>
          <w:rFonts w:ascii="Times New Roman" w:hAnsi="Times New Roman" w:cs="Times New Roman"/>
        </w:rPr>
        <w:t xml:space="preserve">ink-Level Performance of </w:t>
      </w:r>
      <w:r w:rsidR="00EA6868" w:rsidRPr="00CF3E0A">
        <w:rPr>
          <w:rFonts w:ascii="Times New Roman" w:hAnsi="Times New Roman" w:cs="Times New Roman"/>
        </w:rPr>
        <w:t>EC-PACCH</w:t>
      </w:r>
    </w:p>
    <w:p w:rsidR="003B5A41" w:rsidRPr="00CF3E0A" w:rsidRDefault="008317F7" w:rsidP="00CF3E0A">
      <w:pPr>
        <w:pStyle w:val="Heading1"/>
      </w:pPr>
      <w:r w:rsidRPr="00CF3E0A">
        <w:t>Introduction</w:t>
      </w:r>
    </w:p>
    <w:p w:rsidR="008317F7" w:rsidRPr="00CF3E0A" w:rsidRDefault="008317F7" w:rsidP="00160CCB">
      <w:pPr>
        <w:pStyle w:val="BodyText"/>
        <w:jc w:val="both"/>
        <w:rPr>
          <w:rFonts w:ascii="Times New Roman" w:hAnsi="Times New Roman" w:cs="Times New Roman"/>
        </w:rPr>
      </w:pPr>
      <w:r w:rsidRPr="00CF3E0A">
        <w:rPr>
          <w:rFonts w:ascii="Times New Roman" w:hAnsi="Times New Roman" w:cs="Times New Roman"/>
        </w:rPr>
        <w:t>At GERAN#62 a new feasibility study named Cellul</w:t>
      </w:r>
      <w:r w:rsidR="0004366B" w:rsidRPr="00CF3E0A">
        <w:rPr>
          <w:rFonts w:ascii="Times New Roman" w:hAnsi="Times New Roman" w:cs="Times New Roman"/>
        </w:rPr>
        <w:t xml:space="preserve">ar System Support for Ultra Low </w:t>
      </w:r>
      <w:r w:rsidRPr="00CF3E0A">
        <w:rPr>
          <w:rFonts w:ascii="Times New Roman" w:hAnsi="Times New Roman" w:cs="Times New Roman"/>
        </w:rPr>
        <w:t xml:space="preserve">Complexity and Low Throughput Internet of Things (WI code: </w:t>
      </w:r>
      <w:proofErr w:type="spellStart"/>
      <w:r w:rsidRPr="00CF3E0A">
        <w:rPr>
          <w:rFonts w:ascii="Times New Roman" w:hAnsi="Times New Roman" w:cs="Times New Roman"/>
        </w:rPr>
        <w:t>FS_IoT_LC</w:t>
      </w:r>
      <w:proofErr w:type="spellEnd"/>
      <w:r w:rsidRPr="00CF3E0A">
        <w:rPr>
          <w:rFonts w:ascii="Times New Roman" w:hAnsi="Times New Roman" w:cs="Times New Roman"/>
        </w:rPr>
        <w:t xml:space="preserve">)  was approved, see </w:t>
      </w:r>
      <w:r w:rsidRPr="00CF3E0A">
        <w:rPr>
          <w:rFonts w:ascii="Times New Roman" w:hAnsi="Times New Roman" w:cs="Times New Roman"/>
        </w:rPr>
        <w:fldChar w:fldCharType="begin"/>
      </w:r>
      <w:r w:rsidRPr="00CF3E0A">
        <w:rPr>
          <w:rFonts w:ascii="Times New Roman" w:hAnsi="Times New Roman" w:cs="Times New Roman"/>
        </w:rPr>
        <w:instrText xml:space="preserve"> REF _Ref397674406 \r \h </w:instrText>
      </w:r>
      <w:r w:rsidR="00F857F5" w:rsidRPr="00CF3E0A">
        <w:rPr>
          <w:rFonts w:ascii="Times New Roman" w:hAnsi="Times New Roman" w:cs="Times New Roman"/>
        </w:rPr>
        <w:instrText xml:space="preserve"> \* MERGEFORMAT </w:instrText>
      </w:r>
      <w:r w:rsidRPr="00CF3E0A">
        <w:rPr>
          <w:rFonts w:ascii="Times New Roman" w:hAnsi="Times New Roman" w:cs="Times New Roman"/>
        </w:rPr>
      </w:r>
      <w:r w:rsidRPr="00CF3E0A">
        <w:rPr>
          <w:rFonts w:ascii="Times New Roman" w:hAnsi="Times New Roman" w:cs="Times New Roman"/>
        </w:rPr>
        <w:fldChar w:fldCharType="separate"/>
      </w:r>
      <w:r w:rsidRPr="00CF3E0A">
        <w:rPr>
          <w:rFonts w:ascii="Times New Roman" w:hAnsi="Times New Roman" w:cs="Times New Roman"/>
        </w:rPr>
        <w:t>[1]</w:t>
      </w:r>
      <w:r w:rsidRPr="00CF3E0A">
        <w:rPr>
          <w:rFonts w:ascii="Times New Roman" w:hAnsi="Times New Roman" w:cs="Times New Roman"/>
        </w:rPr>
        <w:fldChar w:fldCharType="end"/>
      </w:r>
      <w:r w:rsidRPr="00CF3E0A">
        <w:rPr>
          <w:rFonts w:ascii="Times New Roman" w:hAnsi="Times New Roman" w:cs="Times New Roman"/>
        </w:rPr>
        <w:t>.</w:t>
      </w:r>
    </w:p>
    <w:p w:rsidR="008317F7" w:rsidRPr="00CF3E0A" w:rsidRDefault="008317F7" w:rsidP="00160CCB">
      <w:pPr>
        <w:pStyle w:val="BodyText"/>
        <w:jc w:val="both"/>
        <w:rPr>
          <w:rFonts w:ascii="Times New Roman" w:hAnsi="Times New Roman" w:cs="Times New Roman"/>
        </w:rPr>
      </w:pPr>
      <w:r w:rsidRPr="00CF3E0A">
        <w:rPr>
          <w:rFonts w:ascii="Times New Roman" w:hAnsi="Times New Roman" w:cs="Times New Roman"/>
        </w:rPr>
        <w:t xml:space="preserve">One of the main objectives </w:t>
      </w:r>
      <w:r w:rsidR="00D846DF" w:rsidRPr="00CF3E0A">
        <w:rPr>
          <w:rFonts w:ascii="Times New Roman" w:hAnsi="Times New Roman" w:cs="Times New Roman"/>
        </w:rPr>
        <w:t xml:space="preserve">in </w:t>
      </w:r>
      <w:proofErr w:type="spellStart"/>
      <w:r w:rsidR="00D846DF" w:rsidRPr="00CF3E0A">
        <w:rPr>
          <w:rFonts w:ascii="Times New Roman" w:hAnsi="Times New Roman" w:cs="Times New Roman"/>
        </w:rPr>
        <w:t>FS_IoT_LC</w:t>
      </w:r>
      <w:proofErr w:type="spellEnd"/>
      <w:r w:rsidR="00D846DF" w:rsidRPr="00CF3E0A">
        <w:rPr>
          <w:rFonts w:ascii="Times New Roman" w:hAnsi="Times New Roman" w:cs="Times New Roman"/>
        </w:rPr>
        <w:t xml:space="preserve"> </w:t>
      </w:r>
      <w:r w:rsidRPr="00CF3E0A">
        <w:rPr>
          <w:rFonts w:ascii="Times New Roman" w:hAnsi="Times New Roman" w:cs="Times New Roman"/>
        </w:rPr>
        <w:t xml:space="preserve">is to increase the coverage compared to existing GPRS services. </w:t>
      </w:r>
      <w:r w:rsidR="00D846DF" w:rsidRPr="00CF3E0A">
        <w:rPr>
          <w:rFonts w:ascii="Times New Roman" w:hAnsi="Times New Roman" w:cs="Times New Roman"/>
        </w:rPr>
        <w:t>In case of evolving GSM, t</w:t>
      </w:r>
      <w:r w:rsidRPr="00CF3E0A">
        <w:rPr>
          <w:rFonts w:ascii="Times New Roman" w:hAnsi="Times New Roman" w:cs="Times New Roman"/>
        </w:rPr>
        <w:t>he most straight forward way is to make use of blind repetitions. This is what has been proposed for the E</w:t>
      </w:r>
      <w:r w:rsidR="00D846DF" w:rsidRPr="00CF3E0A">
        <w:rPr>
          <w:rFonts w:ascii="Times New Roman" w:hAnsi="Times New Roman" w:cs="Times New Roman"/>
        </w:rPr>
        <w:t xml:space="preserve">xtended </w:t>
      </w:r>
      <w:r w:rsidRPr="00CF3E0A">
        <w:rPr>
          <w:rFonts w:ascii="Times New Roman" w:hAnsi="Times New Roman" w:cs="Times New Roman"/>
        </w:rPr>
        <w:t>C</w:t>
      </w:r>
      <w:r w:rsidR="00D846DF" w:rsidRPr="00CF3E0A">
        <w:rPr>
          <w:rFonts w:ascii="Times New Roman" w:hAnsi="Times New Roman" w:cs="Times New Roman"/>
        </w:rPr>
        <w:t xml:space="preserve">overage </w:t>
      </w:r>
      <w:r w:rsidRPr="00CF3E0A">
        <w:rPr>
          <w:rFonts w:ascii="Times New Roman" w:hAnsi="Times New Roman" w:cs="Times New Roman"/>
        </w:rPr>
        <w:t>GSM</w:t>
      </w:r>
      <w:r w:rsidR="00D846DF" w:rsidRPr="00CF3E0A">
        <w:rPr>
          <w:rFonts w:ascii="Times New Roman" w:hAnsi="Times New Roman" w:cs="Times New Roman"/>
        </w:rPr>
        <w:t xml:space="preserve"> (EC-GSM)</w:t>
      </w:r>
      <w:r w:rsidRPr="00CF3E0A">
        <w:rPr>
          <w:rFonts w:ascii="Times New Roman" w:hAnsi="Times New Roman" w:cs="Times New Roman"/>
        </w:rPr>
        <w:t xml:space="preserve"> concept (earlier known as GSM Evolution), see </w:t>
      </w:r>
      <w:r w:rsidR="00E31EC2" w:rsidRPr="00CF3E0A">
        <w:rPr>
          <w:rFonts w:ascii="Times New Roman" w:hAnsi="Times New Roman" w:cs="Times New Roman"/>
        </w:rPr>
        <w:fldChar w:fldCharType="begin"/>
      </w:r>
      <w:r w:rsidR="00E31EC2" w:rsidRPr="00CF3E0A">
        <w:rPr>
          <w:rFonts w:ascii="Times New Roman" w:hAnsi="Times New Roman" w:cs="Times New Roman"/>
        </w:rPr>
        <w:instrText xml:space="preserve"> REF _Ref409863848 \r \h </w:instrText>
      </w:r>
      <w:r w:rsidR="00F857F5" w:rsidRPr="00CF3E0A">
        <w:rPr>
          <w:rFonts w:ascii="Times New Roman" w:hAnsi="Times New Roman" w:cs="Times New Roman"/>
        </w:rPr>
        <w:instrText xml:space="preserve"> \* MERGEFORMAT </w:instrText>
      </w:r>
      <w:r w:rsidR="00E31EC2" w:rsidRPr="00CF3E0A">
        <w:rPr>
          <w:rFonts w:ascii="Times New Roman" w:hAnsi="Times New Roman" w:cs="Times New Roman"/>
        </w:rPr>
      </w:r>
      <w:r w:rsidR="00E31EC2" w:rsidRPr="00CF3E0A">
        <w:rPr>
          <w:rFonts w:ascii="Times New Roman" w:hAnsi="Times New Roman" w:cs="Times New Roman"/>
        </w:rPr>
        <w:fldChar w:fldCharType="separate"/>
      </w:r>
      <w:r w:rsidR="00E31EC2" w:rsidRPr="00CF3E0A">
        <w:rPr>
          <w:rFonts w:ascii="Times New Roman" w:hAnsi="Times New Roman" w:cs="Times New Roman"/>
        </w:rPr>
        <w:t>[2]</w:t>
      </w:r>
      <w:r w:rsidR="00E31EC2" w:rsidRPr="00CF3E0A">
        <w:rPr>
          <w:rFonts w:ascii="Times New Roman" w:hAnsi="Times New Roman" w:cs="Times New Roman"/>
        </w:rPr>
        <w:fldChar w:fldCharType="end"/>
      </w:r>
      <w:r w:rsidRPr="00CF3E0A">
        <w:rPr>
          <w:rFonts w:ascii="Times New Roman" w:hAnsi="Times New Roman" w:cs="Times New Roman"/>
        </w:rPr>
        <w:t>.</w:t>
      </w:r>
    </w:p>
    <w:p w:rsidR="00A82BB0" w:rsidRPr="00CF3E0A" w:rsidRDefault="00A82BB0" w:rsidP="00160CCB">
      <w:pPr>
        <w:pStyle w:val="BodyText"/>
        <w:jc w:val="both"/>
        <w:rPr>
          <w:rFonts w:ascii="Times New Roman" w:hAnsi="Times New Roman" w:cs="Times New Roman"/>
        </w:rPr>
      </w:pPr>
      <w:r w:rsidRPr="00CF3E0A">
        <w:rPr>
          <w:rFonts w:ascii="Times New Roman" w:hAnsi="Times New Roman" w:cs="Times New Roman"/>
        </w:rPr>
        <w:t>In this contribution,</w:t>
      </w:r>
      <w:r w:rsidR="0004366B" w:rsidRPr="00CF3E0A">
        <w:rPr>
          <w:rFonts w:ascii="Times New Roman" w:hAnsi="Times New Roman" w:cs="Times New Roman"/>
        </w:rPr>
        <w:t xml:space="preserve"> th</w:t>
      </w:r>
      <w:r w:rsidR="00EA58A1" w:rsidRPr="00CF3E0A">
        <w:rPr>
          <w:rFonts w:ascii="Times New Roman" w:hAnsi="Times New Roman" w:cs="Times New Roman"/>
        </w:rPr>
        <w:t xml:space="preserve">e Link-Level performance of </w:t>
      </w:r>
      <w:r w:rsidR="00EA6868" w:rsidRPr="00CF3E0A">
        <w:rPr>
          <w:rFonts w:ascii="Times New Roman" w:hAnsi="Times New Roman" w:cs="Times New Roman"/>
        </w:rPr>
        <w:t>EC-PACCH down link</w:t>
      </w:r>
      <w:r w:rsidR="0004366B" w:rsidRPr="00CF3E0A">
        <w:rPr>
          <w:rFonts w:ascii="Times New Roman" w:hAnsi="Times New Roman" w:cs="Times New Roman"/>
        </w:rPr>
        <w:t xml:space="preserve"> with blind repetitions is provided, and it shows </w:t>
      </w:r>
      <w:r w:rsidR="00A761AE" w:rsidRPr="00CF3E0A">
        <w:rPr>
          <w:rFonts w:ascii="Times New Roman" w:hAnsi="Times New Roman" w:cs="Times New Roman"/>
        </w:rPr>
        <w:t xml:space="preserve">current repetition scheme </w:t>
      </w:r>
      <w:r w:rsidR="00A05DF6" w:rsidRPr="00CF3E0A">
        <w:rPr>
          <w:rFonts w:ascii="Times New Roman" w:hAnsi="Times New Roman" w:cs="Times New Roman"/>
        </w:rPr>
        <w:t xml:space="preserve">can fulfill the -6.3 dB </w:t>
      </w:r>
      <w:r w:rsidR="00DA124B" w:rsidRPr="00CF3E0A">
        <w:rPr>
          <w:rFonts w:ascii="Times New Roman" w:hAnsi="Times New Roman" w:cs="Times New Roman"/>
        </w:rPr>
        <w:t xml:space="preserve">SNR </w:t>
      </w:r>
      <w:r w:rsidR="00A05DF6" w:rsidRPr="00CF3E0A">
        <w:rPr>
          <w:rFonts w:ascii="Times New Roman" w:hAnsi="Times New Roman" w:cs="Times New Roman"/>
        </w:rPr>
        <w:t>performance requirement</w:t>
      </w:r>
      <w:r w:rsidR="003149FA" w:rsidRPr="00CF3E0A">
        <w:rPr>
          <w:rFonts w:ascii="Times New Roman" w:hAnsi="Times New Roman" w:cs="Times New Roman"/>
        </w:rPr>
        <w:t>.</w:t>
      </w:r>
    </w:p>
    <w:p w:rsidR="00464ED4" w:rsidRPr="00CF3E0A" w:rsidRDefault="00EA6868" w:rsidP="00CF3E0A">
      <w:pPr>
        <w:pStyle w:val="Heading1"/>
      </w:pPr>
      <w:r w:rsidRPr="00CF3E0A">
        <w:t>EC-PACCH down link</w:t>
      </w:r>
      <w:r w:rsidR="0004366B" w:rsidRPr="00CF3E0A">
        <w:t xml:space="preserve"> </w:t>
      </w:r>
      <w:r w:rsidR="00483F8D" w:rsidRPr="00CF3E0A">
        <w:t>burst mapping</w:t>
      </w:r>
      <w:r w:rsidR="0004366B" w:rsidRPr="00CF3E0A">
        <w:t xml:space="preserve"> with blind repetition</w:t>
      </w:r>
    </w:p>
    <w:p w:rsidR="00464ED4" w:rsidRPr="00CF3E0A" w:rsidRDefault="00464ED4" w:rsidP="00464ED4">
      <w:pPr>
        <w:rPr>
          <w:rFonts w:ascii="Times New Roman" w:hAnsi="Times New Roman" w:cs="Times New Roman"/>
        </w:rPr>
      </w:pPr>
    </w:p>
    <w:p w:rsidR="006B37FC" w:rsidRPr="00CF3E0A" w:rsidRDefault="00632989" w:rsidP="006B37FC">
      <w:pPr>
        <w:pStyle w:val="B2"/>
        <w:keepNext/>
        <w:ind w:left="0" w:firstLine="0"/>
        <w:jc w:val="center"/>
        <w:rPr>
          <w:rFonts w:ascii="Times New Roman" w:hAnsi="Times New Roman" w:cs="Times New Roman"/>
          <w:color w:val="C0504D" w:themeColor="accent2"/>
        </w:rPr>
      </w:pPr>
      <w:r w:rsidRPr="00CF3E0A">
        <w:rPr>
          <w:rFonts w:ascii="Times New Roman" w:hAnsi="Times New Roman" w:cs="Times New Roman"/>
          <w:noProof/>
        </w:rPr>
        <w:drawing>
          <wp:inline distT="0" distB="0" distL="0" distR="0">
            <wp:extent cx="5250180" cy="2503587"/>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0180" cy="2503587"/>
                    </a:xfrm>
                    <a:prstGeom prst="rect">
                      <a:avLst/>
                    </a:prstGeom>
                    <a:noFill/>
                  </pic:spPr>
                </pic:pic>
              </a:graphicData>
            </a:graphic>
          </wp:inline>
        </w:drawing>
      </w:r>
    </w:p>
    <w:p w:rsidR="006B37FC" w:rsidRPr="00CF3E0A" w:rsidRDefault="006B37FC" w:rsidP="00457ADA">
      <w:pPr>
        <w:pStyle w:val="Caption"/>
        <w:ind w:left="0"/>
        <w:rPr>
          <w:rFonts w:ascii="Times New Roman" w:hAnsi="Times New Roman" w:cs="Times New Roman"/>
        </w:rPr>
      </w:pPr>
      <w:bookmarkStart w:id="0" w:name="_Ref396211801"/>
      <w:r w:rsidRPr="00CF3E0A">
        <w:rPr>
          <w:rFonts w:ascii="Times New Roman" w:hAnsi="Times New Roman" w:cs="Times New Roman"/>
          <w:color w:val="C0504D" w:themeColor="accent2"/>
        </w:rPr>
        <w:t xml:space="preserve">                   </w:t>
      </w:r>
      <w:r w:rsidRPr="00CF3E0A">
        <w:rPr>
          <w:rFonts w:ascii="Times New Roman" w:hAnsi="Times New Roman" w:cs="Times New Roman"/>
        </w:rPr>
        <w:t>Figure 1</w:t>
      </w:r>
      <w:bookmarkEnd w:id="0"/>
      <w:r w:rsidR="00F57AE6" w:rsidRPr="00CF3E0A">
        <w:rPr>
          <w:rFonts w:ascii="Times New Roman" w:hAnsi="Times New Roman" w:cs="Times New Roman"/>
        </w:rPr>
        <w:t>.</w:t>
      </w:r>
      <w:r w:rsidRPr="00CF3E0A">
        <w:rPr>
          <w:rFonts w:ascii="Times New Roman" w:hAnsi="Times New Roman" w:cs="Times New Roman"/>
        </w:rPr>
        <w:t xml:space="preserve"> </w:t>
      </w:r>
      <w:r w:rsidR="00EA6868" w:rsidRPr="00CF3E0A">
        <w:rPr>
          <w:rFonts w:ascii="Times New Roman" w:hAnsi="Times New Roman" w:cs="Times New Roman"/>
        </w:rPr>
        <w:t>EC-PACCH down link</w:t>
      </w:r>
      <w:r w:rsidR="00E23246" w:rsidRPr="00CF3E0A">
        <w:rPr>
          <w:rFonts w:ascii="Times New Roman" w:hAnsi="Times New Roman" w:cs="Times New Roman"/>
        </w:rPr>
        <w:t xml:space="preserve"> mapping. </w:t>
      </w:r>
      <w:r w:rsidR="004419B0" w:rsidRPr="00CF3E0A">
        <w:rPr>
          <w:rFonts w:ascii="Times New Roman" w:hAnsi="Times New Roman" w:cs="Times New Roman"/>
        </w:rPr>
        <w:t>CC1</w:t>
      </w:r>
      <w:proofErr w:type="gramStart"/>
      <w:r w:rsidR="004419B0" w:rsidRPr="00CF3E0A">
        <w:rPr>
          <w:rFonts w:ascii="Times New Roman" w:hAnsi="Times New Roman" w:cs="Times New Roman"/>
        </w:rPr>
        <w:t>,CC2</w:t>
      </w:r>
      <w:proofErr w:type="gramEnd"/>
      <w:r w:rsidR="004419B0" w:rsidRPr="00CF3E0A">
        <w:rPr>
          <w:rFonts w:ascii="Times New Roman" w:hAnsi="Times New Roman" w:cs="Times New Roman"/>
        </w:rPr>
        <w:t xml:space="preserve"> (top),CC3, …, CC6 (bottom)</w:t>
      </w:r>
    </w:p>
    <w:p w:rsidR="00F57AE6" w:rsidRPr="00CF3E0A" w:rsidRDefault="00F57AE6" w:rsidP="00F57AE6">
      <w:pPr>
        <w:rPr>
          <w:rFonts w:ascii="Times New Roman" w:hAnsi="Times New Roman" w:cs="Times New Roman"/>
        </w:rPr>
      </w:pPr>
    </w:p>
    <w:p w:rsidR="006B37FC" w:rsidRPr="00CF3E0A" w:rsidRDefault="006B37FC" w:rsidP="003F3C4E">
      <w:pPr>
        <w:pStyle w:val="BodyText"/>
        <w:jc w:val="both"/>
        <w:rPr>
          <w:rFonts w:ascii="Times New Roman" w:hAnsi="Times New Roman" w:cs="Times New Roman"/>
        </w:rPr>
      </w:pPr>
      <w:r w:rsidRPr="00CF3E0A">
        <w:rPr>
          <w:rFonts w:ascii="Times New Roman" w:hAnsi="Times New Roman" w:cs="Times New Roman"/>
        </w:rPr>
        <w:t xml:space="preserve">As Figure 1 shows, </w:t>
      </w:r>
      <w:r w:rsidR="00220DE0" w:rsidRPr="00CF3E0A">
        <w:rPr>
          <w:rFonts w:ascii="Times New Roman" w:hAnsi="Times New Roman" w:cs="Times New Roman"/>
        </w:rPr>
        <w:t>burst mapping is different for different coverage class [3]</w:t>
      </w:r>
      <w:r w:rsidR="002D0D9A" w:rsidRPr="00CF3E0A">
        <w:rPr>
          <w:rFonts w:ascii="Times New Roman" w:hAnsi="Times New Roman" w:cs="Times New Roman"/>
        </w:rPr>
        <w:t>.To achieve the -6.3 dB</w:t>
      </w:r>
      <w:r w:rsidR="00366504" w:rsidRPr="00CF3E0A">
        <w:rPr>
          <w:rFonts w:ascii="Times New Roman" w:hAnsi="Times New Roman" w:cs="Times New Roman"/>
        </w:rPr>
        <w:t xml:space="preserve"> SNR performance requirement, 16</w:t>
      </w:r>
      <w:r w:rsidR="009E417D" w:rsidRPr="00CF3E0A">
        <w:rPr>
          <w:rFonts w:ascii="Times New Roman" w:hAnsi="Times New Roman" w:cs="Times New Roman"/>
        </w:rPr>
        <w:t xml:space="preserve"> TDMA frames</w:t>
      </w:r>
      <w:r w:rsidR="00366504" w:rsidRPr="00CF3E0A">
        <w:rPr>
          <w:rFonts w:ascii="Times New Roman" w:hAnsi="Times New Roman" w:cs="Times New Roman"/>
        </w:rPr>
        <w:t xml:space="preserve"> </w:t>
      </w:r>
      <w:r w:rsidR="002D0D9A" w:rsidRPr="00CF3E0A">
        <w:rPr>
          <w:rFonts w:ascii="Times New Roman" w:hAnsi="Times New Roman" w:cs="Times New Roman"/>
        </w:rPr>
        <w:t>as shown in burs</w:t>
      </w:r>
      <w:r w:rsidR="00495194" w:rsidRPr="00CF3E0A">
        <w:rPr>
          <w:rFonts w:ascii="Times New Roman" w:hAnsi="Times New Roman" w:cs="Times New Roman"/>
        </w:rPr>
        <w:t>t mapping of CC6 should be used</w:t>
      </w:r>
      <w:r w:rsidRPr="00CF3E0A">
        <w:rPr>
          <w:rFonts w:ascii="Times New Roman" w:hAnsi="Times New Roman" w:cs="Times New Roman"/>
        </w:rPr>
        <w:t>.</w:t>
      </w:r>
      <w:r w:rsidR="0041607A" w:rsidRPr="00CF3E0A">
        <w:rPr>
          <w:rFonts w:ascii="Times New Roman" w:hAnsi="Times New Roman" w:cs="Times New Roman"/>
        </w:rPr>
        <w:t xml:space="preserve"> </w:t>
      </w:r>
    </w:p>
    <w:p w:rsidR="006272E1" w:rsidRPr="00CF3E0A" w:rsidRDefault="006272E1" w:rsidP="003F3C4E">
      <w:pPr>
        <w:pStyle w:val="BodyText"/>
        <w:jc w:val="both"/>
        <w:rPr>
          <w:rFonts w:ascii="Times New Roman" w:hAnsi="Times New Roman" w:cs="Times New Roman"/>
        </w:rPr>
      </w:pPr>
      <w:r w:rsidRPr="00CF3E0A">
        <w:rPr>
          <w:rFonts w:ascii="Times New Roman" w:hAnsi="Times New Roman" w:cs="Times New Roman"/>
        </w:rPr>
        <w:t xml:space="preserve">Figure 2 elaborates the </w:t>
      </w:r>
      <w:r w:rsidR="005212AC" w:rsidRPr="00CF3E0A">
        <w:rPr>
          <w:rFonts w:ascii="Times New Roman" w:hAnsi="Times New Roman" w:cs="Times New Roman"/>
        </w:rPr>
        <w:t xml:space="preserve">burst mapping of </w:t>
      </w:r>
      <w:r w:rsidR="00EA6868" w:rsidRPr="00CF3E0A">
        <w:rPr>
          <w:rFonts w:ascii="Times New Roman" w:hAnsi="Times New Roman" w:cs="Times New Roman"/>
        </w:rPr>
        <w:t>EC-PACCH down link</w:t>
      </w:r>
      <w:r w:rsidR="00F47C9E" w:rsidRPr="00CF3E0A">
        <w:rPr>
          <w:rFonts w:ascii="Times New Roman" w:hAnsi="Times New Roman" w:cs="Times New Roman"/>
        </w:rPr>
        <w:t xml:space="preserve"> [4]</w:t>
      </w:r>
      <w:r w:rsidR="00D865ED" w:rsidRPr="00CF3E0A">
        <w:rPr>
          <w:rFonts w:ascii="Times New Roman" w:hAnsi="Times New Roman" w:cs="Times New Roman"/>
        </w:rPr>
        <w:t xml:space="preserve"> which occupies time slot 0 to time slot 3</w:t>
      </w:r>
      <w:r w:rsidR="005212AC" w:rsidRPr="00CF3E0A">
        <w:rPr>
          <w:rFonts w:ascii="Times New Roman" w:hAnsi="Times New Roman" w:cs="Times New Roman"/>
        </w:rPr>
        <w:t xml:space="preserve"> in more details. </w:t>
      </w:r>
      <w:r w:rsidR="00D865ED" w:rsidRPr="00CF3E0A">
        <w:rPr>
          <w:rFonts w:ascii="Times New Roman" w:hAnsi="Times New Roman" w:cs="Times New Roman"/>
        </w:rPr>
        <w:t xml:space="preserve">Each </w:t>
      </w:r>
      <w:r w:rsidR="00A953BC" w:rsidRPr="00CF3E0A">
        <w:rPr>
          <w:rFonts w:ascii="Times New Roman" w:hAnsi="Times New Roman" w:cs="Times New Roman"/>
        </w:rPr>
        <w:t xml:space="preserve">radio block of </w:t>
      </w:r>
      <w:r w:rsidR="00EA6868" w:rsidRPr="00CF3E0A">
        <w:rPr>
          <w:rFonts w:ascii="Times New Roman" w:hAnsi="Times New Roman" w:cs="Times New Roman"/>
        </w:rPr>
        <w:t>EC-PACCH down link</w:t>
      </w:r>
      <w:r w:rsidR="00A953BC" w:rsidRPr="00CF3E0A">
        <w:rPr>
          <w:rFonts w:ascii="Times New Roman" w:hAnsi="Times New Roman" w:cs="Times New Roman"/>
        </w:rPr>
        <w:t xml:space="preserve"> </w:t>
      </w:r>
      <w:r w:rsidR="00663BCE" w:rsidRPr="00CF3E0A">
        <w:rPr>
          <w:rFonts w:ascii="Times New Roman" w:hAnsi="Times New Roman" w:cs="Times New Roman"/>
        </w:rPr>
        <w:t>consists of four bursts. The four bursts of one radio block are mapped to the same time slot o</w:t>
      </w:r>
      <w:r w:rsidR="00794DA3" w:rsidRPr="00CF3E0A">
        <w:rPr>
          <w:rFonts w:ascii="Times New Roman" w:hAnsi="Times New Roman" w:cs="Times New Roman"/>
        </w:rPr>
        <w:t xml:space="preserve">f four consecutive TDMA frames. Each burst will be repeated four times within one TDMA frame. So IQ accumulation can be applied to the four bursts </w:t>
      </w:r>
      <w:r w:rsidR="001F4FB4" w:rsidRPr="00CF3E0A">
        <w:rPr>
          <w:rFonts w:ascii="Times New Roman" w:hAnsi="Times New Roman" w:cs="Times New Roman"/>
        </w:rPr>
        <w:t xml:space="preserve">which </w:t>
      </w:r>
      <w:r w:rsidR="00794DA3" w:rsidRPr="00CF3E0A">
        <w:rPr>
          <w:rFonts w:ascii="Times New Roman" w:hAnsi="Times New Roman" w:cs="Times New Roman"/>
        </w:rPr>
        <w:t>belong to the same TDMA frame.</w:t>
      </w:r>
    </w:p>
    <w:p w:rsidR="006272E1" w:rsidRPr="00CF3E0A" w:rsidRDefault="006272E1" w:rsidP="006D39DB">
      <w:pPr>
        <w:pStyle w:val="BodyText"/>
        <w:jc w:val="center"/>
        <w:rPr>
          <w:rFonts w:ascii="Times New Roman" w:hAnsi="Times New Roman" w:cs="Times New Roman"/>
        </w:rPr>
      </w:pPr>
      <w:r w:rsidRPr="00CF3E0A">
        <w:rPr>
          <w:rFonts w:ascii="Times New Roman" w:hAnsi="Times New Roman" w:cs="Times New Roman"/>
          <w:noProof/>
        </w:rPr>
        <w:lastRenderedPageBreak/>
        <w:drawing>
          <wp:inline distT="0" distB="0" distL="0" distR="0">
            <wp:extent cx="4962750" cy="1411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urstMapping.emf"/>
                    <pic:cNvPicPr/>
                  </pic:nvPicPr>
                  <pic:blipFill>
                    <a:blip r:embed="rId9">
                      <a:extLst>
                        <a:ext uri="{28A0092B-C50C-407E-A947-70E740481C1C}">
                          <a14:useLocalDpi xmlns:a14="http://schemas.microsoft.com/office/drawing/2010/main" val="0"/>
                        </a:ext>
                      </a:extLst>
                    </a:blip>
                    <a:stretch>
                      <a:fillRect/>
                    </a:stretch>
                  </pic:blipFill>
                  <pic:spPr>
                    <a:xfrm>
                      <a:off x="0" y="0"/>
                      <a:ext cx="4962750" cy="1411200"/>
                    </a:xfrm>
                    <a:prstGeom prst="rect">
                      <a:avLst/>
                    </a:prstGeom>
                  </pic:spPr>
                </pic:pic>
              </a:graphicData>
            </a:graphic>
          </wp:inline>
        </w:drawing>
      </w:r>
    </w:p>
    <w:p w:rsidR="00BF0B97" w:rsidRPr="00CF3E0A" w:rsidRDefault="00D054D2" w:rsidP="00D054D2">
      <w:pPr>
        <w:pStyle w:val="Caption"/>
        <w:ind w:left="0"/>
        <w:rPr>
          <w:rFonts w:ascii="Times New Roman" w:hAnsi="Times New Roman" w:cs="Times New Roman"/>
        </w:rPr>
      </w:pPr>
      <w:r w:rsidRPr="00CF3E0A">
        <w:rPr>
          <w:rFonts w:ascii="Times New Roman" w:hAnsi="Times New Roman" w:cs="Times New Roman"/>
        </w:rPr>
        <w:t>Figure 2</w:t>
      </w:r>
      <w:r w:rsidR="00BF0B97" w:rsidRPr="00CF3E0A">
        <w:rPr>
          <w:rFonts w:ascii="Times New Roman" w:hAnsi="Times New Roman" w:cs="Times New Roman"/>
        </w:rPr>
        <w:t xml:space="preserve">. </w:t>
      </w:r>
      <w:r w:rsidRPr="00CF3E0A">
        <w:rPr>
          <w:rFonts w:ascii="Times New Roman" w:hAnsi="Times New Roman" w:cs="Times New Roman"/>
        </w:rPr>
        <w:t xml:space="preserve">Repetition pattern of </w:t>
      </w:r>
      <w:r w:rsidR="00EA6868" w:rsidRPr="00CF3E0A">
        <w:rPr>
          <w:rFonts w:ascii="Times New Roman" w:hAnsi="Times New Roman" w:cs="Times New Roman"/>
        </w:rPr>
        <w:t>EC-PACCH down link</w:t>
      </w:r>
    </w:p>
    <w:p w:rsidR="00BA330E" w:rsidRPr="00CF3E0A" w:rsidRDefault="002C4D10" w:rsidP="00CF3E0A">
      <w:pPr>
        <w:pStyle w:val="Heading1"/>
      </w:pPr>
      <w:r w:rsidRPr="00CF3E0A">
        <w:t>Simulations</w:t>
      </w:r>
    </w:p>
    <w:p w:rsidR="00B013E8" w:rsidRPr="00CF3E0A" w:rsidRDefault="00B013E8" w:rsidP="00CF3E0A">
      <w:pPr>
        <w:pStyle w:val="Heading2"/>
      </w:pPr>
      <w:r w:rsidRPr="00CF3E0A">
        <w:t>Simulation assumptions</w:t>
      </w:r>
    </w:p>
    <w:p w:rsidR="002C4D10" w:rsidRPr="00CF3E0A" w:rsidRDefault="002C4D10" w:rsidP="003F3C4E">
      <w:pPr>
        <w:pStyle w:val="BodyText"/>
        <w:jc w:val="both"/>
        <w:rPr>
          <w:rFonts w:ascii="Times New Roman" w:hAnsi="Times New Roman" w:cs="Times New Roman"/>
        </w:rPr>
      </w:pPr>
      <w:r w:rsidRPr="00CF3E0A">
        <w:rPr>
          <w:rFonts w:ascii="Times New Roman" w:hAnsi="Times New Roman" w:cs="Times New Roman"/>
        </w:rPr>
        <w:t xml:space="preserve">Simulations have been run </w:t>
      </w:r>
      <w:r w:rsidR="00D846DF" w:rsidRPr="00CF3E0A">
        <w:rPr>
          <w:rFonts w:ascii="Times New Roman" w:hAnsi="Times New Roman" w:cs="Times New Roman"/>
        </w:rPr>
        <w:t xml:space="preserve">for </w:t>
      </w:r>
      <w:r w:rsidR="00EA6868" w:rsidRPr="00CF3E0A">
        <w:rPr>
          <w:rFonts w:ascii="Times New Roman" w:hAnsi="Times New Roman" w:cs="Times New Roman"/>
        </w:rPr>
        <w:t>EC-PACCH down link</w:t>
      </w:r>
      <w:r w:rsidRPr="00CF3E0A">
        <w:rPr>
          <w:rFonts w:ascii="Times New Roman" w:hAnsi="Times New Roman" w:cs="Times New Roman"/>
        </w:rPr>
        <w:t xml:space="preserve"> </w:t>
      </w:r>
      <w:r w:rsidR="00B013E8" w:rsidRPr="00CF3E0A">
        <w:rPr>
          <w:rFonts w:ascii="Times New Roman" w:hAnsi="Times New Roman" w:cs="Times New Roman"/>
        </w:rPr>
        <w:t xml:space="preserve">using </w:t>
      </w:r>
      <w:r w:rsidR="008F0DF5" w:rsidRPr="00CF3E0A">
        <w:rPr>
          <w:rFonts w:ascii="Times New Roman" w:hAnsi="Times New Roman" w:cs="Times New Roman"/>
        </w:rPr>
        <w:t>16</w:t>
      </w:r>
      <w:r w:rsidR="0041607A" w:rsidRPr="00CF3E0A">
        <w:rPr>
          <w:rFonts w:ascii="Times New Roman" w:hAnsi="Times New Roman" w:cs="Times New Roman"/>
        </w:rPr>
        <w:t xml:space="preserve"> blind transmissions</w:t>
      </w:r>
      <w:r w:rsidR="00EB0BDF" w:rsidRPr="00CF3E0A">
        <w:rPr>
          <w:rFonts w:ascii="Times New Roman" w:hAnsi="Times New Roman" w:cs="Times New Roman"/>
        </w:rPr>
        <w:t xml:space="preserve"> of </w:t>
      </w:r>
      <w:r w:rsidR="00860EA7" w:rsidRPr="00CF3E0A">
        <w:rPr>
          <w:rFonts w:ascii="Times New Roman" w:hAnsi="Times New Roman" w:cs="Times New Roman"/>
        </w:rPr>
        <w:t xml:space="preserve">one </w:t>
      </w:r>
      <w:r w:rsidR="00EB0BDF" w:rsidRPr="00CF3E0A">
        <w:rPr>
          <w:rFonts w:ascii="Times New Roman" w:hAnsi="Times New Roman" w:cs="Times New Roman"/>
        </w:rPr>
        <w:t>radio block</w:t>
      </w:r>
      <w:r w:rsidR="0041607A" w:rsidRPr="00CF3E0A">
        <w:rPr>
          <w:rFonts w:ascii="Times New Roman" w:hAnsi="Times New Roman" w:cs="Times New Roman"/>
        </w:rPr>
        <w:t>.</w:t>
      </w:r>
    </w:p>
    <w:p w:rsidR="0041607A" w:rsidRPr="00CF3E0A" w:rsidRDefault="006B0C1C" w:rsidP="003F3C4E">
      <w:pPr>
        <w:pStyle w:val="BodyText"/>
        <w:jc w:val="both"/>
        <w:rPr>
          <w:rFonts w:ascii="Times New Roman" w:hAnsi="Times New Roman" w:cs="Times New Roman"/>
        </w:rPr>
      </w:pPr>
      <w:r w:rsidRPr="00CF3E0A">
        <w:rPr>
          <w:rFonts w:ascii="Times New Roman" w:hAnsi="Times New Roman" w:cs="Times New Roman"/>
        </w:rPr>
        <w:t xml:space="preserve">The simulation assumptions from </w:t>
      </w:r>
      <w:r w:rsidR="00C80AFA" w:rsidRPr="00CF3E0A">
        <w:rPr>
          <w:rFonts w:ascii="Times New Roman" w:hAnsi="Times New Roman" w:cs="Times New Roman"/>
        </w:rPr>
        <w:fldChar w:fldCharType="begin"/>
      </w:r>
      <w:r w:rsidR="00C80AFA" w:rsidRPr="00CF3E0A">
        <w:rPr>
          <w:rFonts w:ascii="Times New Roman" w:hAnsi="Times New Roman" w:cs="Times New Roman"/>
        </w:rPr>
        <w:instrText xml:space="preserve"> REF _Ref410178536 \r \h </w:instrText>
      </w:r>
      <w:r w:rsidR="00C80AFA" w:rsidRPr="00CF3E0A">
        <w:rPr>
          <w:rFonts w:ascii="Times New Roman" w:hAnsi="Times New Roman" w:cs="Times New Roman"/>
        </w:rPr>
      </w:r>
      <w:r w:rsidR="003F3C4E" w:rsidRPr="00CF3E0A">
        <w:rPr>
          <w:rFonts w:ascii="Times New Roman" w:hAnsi="Times New Roman" w:cs="Times New Roman"/>
        </w:rPr>
        <w:instrText xml:space="preserve"> \* MERGEFORMAT </w:instrText>
      </w:r>
      <w:r w:rsidR="00C80AFA" w:rsidRPr="00CF3E0A">
        <w:rPr>
          <w:rFonts w:ascii="Times New Roman" w:hAnsi="Times New Roman" w:cs="Times New Roman"/>
        </w:rPr>
        <w:fldChar w:fldCharType="separate"/>
      </w:r>
      <w:r w:rsidR="0041607A" w:rsidRPr="00CF3E0A">
        <w:rPr>
          <w:rFonts w:ascii="Times New Roman" w:hAnsi="Times New Roman" w:cs="Times New Roman"/>
        </w:rPr>
        <w:t>[3</w:t>
      </w:r>
      <w:r w:rsidR="00C80AFA" w:rsidRPr="00CF3E0A">
        <w:rPr>
          <w:rFonts w:ascii="Times New Roman" w:hAnsi="Times New Roman" w:cs="Times New Roman"/>
        </w:rPr>
        <w:t>]</w:t>
      </w:r>
      <w:r w:rsidR="00C80AFA" w:rsidRPr="00CF3E0A">
        <w:rPr>
          <w:rFonts w:ascii="Times New Roman" w:hAnsi="Times New Roman" w:cs="Times New Roman"/>
        </w:rPr>
        <w:fldChar w:fldCharType="end"/>
      </w:r>
      <w:r w:rsidR="0041607A" w:rsidRPr="00CF3E0A">
        <w:rPr>
          <w:rFonts w:ascii="Times New Roman" w:hAnsi="Times New Roman" w:cs="Times New Roman"/>
        </w:rPr>
        <w:t xml:space="preserve"> have been followed.</w:t>
      </w:r>
    </w:p>
    <w:p w:rsidR="00377573" w:rsidRPr="00CF3E0A" w:rsidRDefault="00D8307C" w:rsidP="003F3C4E">
      <w:pPr>
        <w:pStyle w:val="BodyText"/>
        <w:jc w:val="both"/>
        <w:rPr>
          <w:rFonts w:ascii="Times New Roman" w:hAnsi="Times New Roman" w:cs="Times New Roman"/>
        </w:rPr>
      </w:pPr>
      <w:r w:rsidRPr="00CF3E0A">
        <w:rPr>
          <w:rFonts w:ascii="Times New Roman" w:hAnsi="Times New Roman" w:cs="Times New Roman"/>
        </w:rPr>
        <w:t xml:space="preserve">Some of the parameters are listed in </w:t>
      </w:r>
      <w:r w:rsidRPr="00CF3E0A">
        <w:rPr>
          <w:rFonts w:ascii="Times New Roman" w:hAnsi="Times New Roman" w:cs="Times New Roman"/>
        </w:rPr>
        <w:fldChar w:fldCharType="begin"/>
      </w:r>
      <w:r w:rsidRPr="00CF3E0A">
        <w:rPr>
          <w:rFonts w:ascii="Times New Roman" w:hAnsi="Times New Roman" w:cs="Times New Roman"/>
        </w:rPr>
        <w:instrText xml:space="preserve"> REF _Ref409870382 \h </w:instrText>
      </w:r>
      <w:r w:rsidR="00F857F5" w:rsidRPr="00CF3E0A">
        <w:rPr>
          <w:rFonts w:ascii="Times New Roman" w:hAnsi="Times New Roman" w:cs="Times New Roman"/>
        </w:rPr>
        <w:instrText xml:space="preserve"> \* MERGEFORMAT </w:instrText>
      </w:r>
      <w:r w:rsidRPr="00CF3E0A">
        <w:rPr>
          <w:rFonts w:ascii="Times New Roman" w:hAnsi="Times New Roman" w:cs="Times New Roman"/>
        </w:rPr>
      </w:r>
      <w:r w:rsidRPr="00CF3E0A">
        <w:rPr>
          <w:rFonts w:ascii="Times New Roman" w:hAnsi="Times New Roman" w:cs="Times New Roman"/>
        </w:rPr>
        <w:fldChar w:fldCharType="separate"/>
      </w:r>
      <w:r w:rsidRPr="00CF3E0A">
        <w:rPr>
          <w:rFonts w:ascii="Times New Roman" w:hAnsi="Times New Roman" w:cs="Times New Roman"/>
        </w:rPr>
        <w:t xml:space="preserve">Table </w:t>
      </w:r>
      <w:r w:rsidRPr="00CF3E0A">
        <w:rPr>
          <w:rFonts w:ascii="Times New Roman" w:hAnsi="Times New Roman" w:cs="Times New Roman"/>
          <w:noProof/>
        </w:rPr>
        <w:t>1</w:t>
      </w:r>
      <w:r w:rsidRPr="00CF3E0A">
        <w:rPr>
          <w:rFonts w:ascii="Times New Roman" w:hAnsi="Times New Roman" w:cs="Times New Roman"/>
        </w:rPr>
        <w:fldChar w:fldCharType="end"/>
      </w:r>
      <w:r w:rsidRPr="00CF3E0A">
        <w:rPr>
          <w:rFonts w:ascii="Times New Roman" w:hAnsi="Times New Roman" w:cs="Times New Roman"/>
        </w:rPr>
        <w:t>.</w:t>
      </w:r>
    </w:p>
    <w:tbl>
      <w:tblPr>
        <w:tblpPr w:leftFromText="180" w:rightFromText="180" w:vertAnchor="text" w:horzAnchor="margin" w:tblpXSpec="center" w:tblpY="113"/>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394"/>
      </w:tblGrid>
      <w:tr w:rsidR="00CF3E0A" w:rsidRPr="00CF3E0A" w:rsidTr="00CF3E0A">
        <w:tc>
          <w:tcPr>
            <w:tcW w:w="3114" w:type="dxa"/>
            <w:shd w:val="clear" w:color="auto" w:fill="DBE5F1"/>
          </w:tcPr>
          <w:p w:rsidR="00CF3E0A" w:rsidRPr="00CF3E0A" w:rsidRDefault="00CF3E0A" w:rsidP="00CF3E0A">
            <w:pPr>
              <w:keepNext/>
              <w:jc w:val="center"/>
              <w:rPr>
                <w:rFonts w:ascii="Times New Roman" w:hAnsi="Times New Roman" w:cs="Times New Roman"/>
              </w:rPr>
            </w:pPr>
            <w:bookmarkStart w:id="1" w:name="_Ref409870382"/>
            <w:r w:rsidRPr="00CF3E0A">
              <w:rPr>
                <w:rFonts w:ascii="Times New Roman" w:hAnsi="Times New Roman" w:cs="Times New Roman"/>
              </w:rPr>
              <w:t>Parameter</w:t>
            </w:r>
          </w:p>
        </w:tc>
        <w:tc>
          <w:tcPr>
            <w:tcW w:w="4394" w:type="dxa"/>
            <w:shd w:val="clear" w:color="auto" w:fill="DBE5F1"/>
          </w:tcPr>
          <w:p w:rsidR="00CF3E0A" w:rsidRPr="00CF3E0A" w:rsidRDefault="00CF3E0A" w:rsidP="00CF3E0A">
            <w:pPr>
              <w:keepNext/>
              <w:jc w:val="center"/>
              <w:rPr>
                <w:rFonts w:ascii="Times New Roman" w:hAnsi="Times New Roman" w:cs="Times New Roman"/>
              </w:rPr>
            </w:pPr>
            <w:r w:rsidRPr="00CF3E0A">
              <w:rPr>
                <w:rFonts w:ascii="Times New Roman" w:hAnsi="Times New Roman" w:cs="Times New Roman"/>
              </w:rPr>
              <w:t>Value</w:t>
            </w:r>
          </w:p>
        </w:tc>
      </w:tr>
      <w:tr w:rsidR="00CF3E0A" w:rsidRPr="00CF3E0A" w:rsidTr="00CF3E0A">
        <w:tc>
          <w:tcPr>
            <w:tcW w:w="3114" w:type="dxa"/>
            <w:shd w:val="clear" w:color="auto" w:fill="auto"/>
          </w:tcPr>
          <w:p w:rsidR="00CF3E0A" w:rsidRPr="00CF3E0A" w:rsidRDefault="00CF3E0A" w:rsidP="00CF3E0A">
            <w:pPr>
              <w:keepNext/>
              <w:rPr>
                <w:rFonts w:ascii="Times New Roman" w:eastAsia="Times New Roman" w:hAnsi="Times New Roman" w:cs="Times New Roman"/>
                <w:sz w:val="18"/>
                <w:szCs w:val="36"/>
              </w:rPr>
            </w:pPr>
            <w:r w:rsidRPr="00CF3E0A">
              <w:rPr>
                <w:rFonts w:ascii="Times New Roman" w:eastAsia="Times New Roman" w:hAnsi="Times New Roman" w:cs="Times New Roman"/>
                <w:color w:val="000000" w:themeColor="text1"/>
                <w:kern w:val="24"/>
                <w:sz w:val="18"/>
                <w:szCs w:val="32"/>
              </w:rPr>
              <w:t>MCS</w:t>
            </w:r>
          </w:p>
        </w:tc>
        <w:tc>
          <w:tcPr>
            <w:tcW w:w="4394" w:type="dxa"/>
          </w:tcPr>
          <w:p w:rsidR="00CF3E0A" w:rsidRPr="00CF3E0A" w:rsidRDefault="00CF3E0A" w:rsidP="00CF3E0A">
            <w:pPr>
              <w:keepNext/>
              <w:rPr>
                <w:rFonts w:ascii="Times New Roman" w:eastAsia="Times New Roman" w:hAnsi="Times New Roman" w:cs="Times New Roman"/>
                <w:sz w:val="18"/>
                <w:szCs w:val="36"/>
              </w:rPr>
            </w:pPr>
            <w:r w:rsidRPr="00CF3E0A">
              <w:rPr>
                <w:rFonts w:ascii="Times New Roman" w:eastAsia="Times New Roman" w:hAnsi="Times New Roman" w:cs="Times New Roman"/>
                <w:color w:val="000000" w:themeColor="text1"/>
                <w:kern w:val="24"/>
                <w:sz w:val="18"/>
                <w:szCs w:val="32"/>
              </w:rPr>
              <w:t>EC-PACCH down link</w:t>
            </w:r>
          </w:p>
        </w:tc>
      </w:tr>
      <w:tr w:rsidR="00CF3E0A" w:rsidRPr="00CF3E0A" w:rsidTr="00CF3E0A">
        <w:tc>
          <w:tcPr>
            <w:tcW w:w="3114" w:type="dxa"/>
            <w:shd w:val="clear" w:color="auto" w:fill="auto"/>
          </w:tcPr>
          <w:p w:rsidR="00CF3E0A" w:rsidRPr="00CF3E0A" w:rsidRDefault="00CF3E0A" w:rsidP="00CF3E0A">
            <w:pPr>
              <w:keepNext/>
              <w:rPr>
                <w:rFonts w:ascii="Times New Roman" w:hAnsi="Times New Roman" w:cs="Times New Roman"/>
                <w:color w:val="000000" w:themeColor="text1"/>
                <w:kern w:val="24"/>
                <w:sz w:val="18"/>
                <w:szCs w:val="32"/>
              </w:rPr>
            </w:pPr>
            <w:r w:rsidRPr="00CF3E0A">
              <w:rPr>
                <w:rFonts w:ascii="Times New Roman" w:hAnsi="Times New Roman" w:cs="Times New Roman"/>
                <w:color w:val="000000" w:themeColor="text1"/>
                <w:kern w:val="24"/>
                <w:sz w:val="18"/>
                <w:szCs w:val="32"/>
              </w:rPr>
              <w:t>Interference</w:t>
            </w:r>
          </w:p>
        </w:tc>
        <w:tc>
          <w:tcPr>
            <w:tcW w:w="4394" w:type="dxa"/>
          </w:tcPr>
          <w:p w:rsidR="00CF3E0A" w:rsidRPr="00CF3E0A" w:rsidRDefault="00CF3E0A" w:rsidP="00CF3E0A">
            <w:pPr>
              <w:keepNext/>
              <w:rPr>
                <w:rFonts w:ascii="Times New Roman" w:hAnsi="Times New Roman" w:cs="Times New Roman"/>
                <w:color w:val="000000" w:themeColor="text1"/>
                <w:kern w:val="24"/>
                <w:sz w:val="18"/>
                <w:szCs w:val="32"/>
              </w:rPr>
            </w:pPr>
            <w:r w:rsidRPr="00CF3E0A">
              <w:rPr>
                <w:rFonts w:ascii="Times New Roman" w:hAnsi="Times New Roman" w:cs="Times New Roman"/>
                <w:color w:val="000000" w:themeColor="text1"/>
                <w:kern w:val="24"/>
                <w:sz w:val="18"/>
                <w:szCs w:val="32"/>
              </w:rPr>
              <w:t>Reference sensitivity</w:t>
            </w:r>
          </w:p>
        </w:tc>
      </w:tr>
      <w:tr w:rsidR="00CF3E0A" w:rsidRPr="00CF3E0A" w:rsidTr="00CF3E0A">
        <w:tc>
          <w:tcPr>
            <w:tcW w:w="3114" w:type="dxa"/>
            <w:shd w:val="clear" w:color="auto" w:fill="auto"/>
          </w:tcPr>
          <w:p w:rsidR="00CF3E0A" w:rsidRPr="00CF3E0A" w:rsidRDefault="00CF3E0A" w:rsidP="00CF3E0A">
            <w:pPr>
              <w:keepNext/>
              <w:rPr>
                <w:rFonts w:ascii="Times New Roman" w:eastAsia="Times New Roman" w:hAnsi="Times New Roman" w:cs="Times New Roman"/>
                <w:sz w:val="18"/>
                <w:szCs w:val="36"/>
              </w:rPr>
            </w:pPr>
            <w:r w:rsidRPr="00CF3E0A">
              <w:rPr>
                <w:rFonts w:ascii="Times New Roman" w:eastAsia="Times New Roman" w:hAnsi="Times New Roman" w:cs="Times New Roman"/>
                <w:color w:val="000000" w:themeColor="text1"/>
                <w:kern w:val="24"/>
                <w:sz w:val="18"/>
                <w:szCs w:val="32"/>
              </w:rPr>
              <w:t xml:space="preserve">Channel </w:t>
            </w:r>
          </w:p>
        </w:tc>
        <w:tc>
          <w:tcPr>
            <w:tcW w:w="4394" w:type="dxa"/>
          </w:tcPr>
          <w:p w:rsidR="00CF3E0A" w:rsidRPr="00CF3E0A" w:rsidRDefault="00CF3E0A" w:rsidP="00CF3E0A">
            <w:pPr>
              <w:keepNext/>
              <w:rPr>
                <w:rFonts w:ascii="Times New Roman" w:eastAsia="Times New Roman" w:hAnsi="Times New Roman" w:cs="Times New Roman"/>
                <w:sz w:val="18"/>
                <w:szCs w:val="36"/>
              </w:rPr>
            </w:pPr>
            <w:r w:rsidRPr="00CF3E0A">
              <w:rPr>
                <w:rFonts w:ascii="Times New Roman" w:eastAsia="Times New Roman" w:hAnsi="Times New Roman" w:cs="Times New Roman"/>
                <w:color w:val="000000" w:themeColor="text1"/>
                <w:kern w:val="24"/>
                <w:sz w:val="18"/>
                <w:szCs w:val="32"/>
              </w:rPr>
              <w:t>TU</w:t>
            </w:r>
          </w:p>
        </w:tc>
      </w:tr>
      <w:tr w:rsidR="00CF3E0A" w:rsidRPr="00CF3E0A" w:rsidTr="00CF3E0A">
        <w:tc>
          <w:tcPr>
            <w:tcW w:w="3114" w:type="dxa"/>
            <w:shd w:val="clear" w:color="auto" w:fill="auto"/>
          </w:tcPr>
          <w:p w:rsidR="00CF3E0A" w:rsidRPr="00CF3E0A" w:rsidRDefault="00CF3E0A" w:rsidP="00CF3E0A">
            <w:pPr>
              <w:keepNext/>
              <w:rPr>
                <w:rFonts w:ascii="Times New Roman" w:eastAsia="Times New Roman" w:hAnsi="Times New Roman" w:cs="Times New Roman"/>
                <w:sz w:val="18"/>
                <w:szCs w:val="36"/>
              </w:rPr>
            </w:pPr>
            <w:r w:rsidRPr="00CF3E0A">
              <w:rPr>
                <w:rFonts w:ascii="Times New Roman" w:eastAsia="Times New Roman" w:hAnsi="Times New Roman" w:cs="Times New Roman"/>
                <w:color w:val="000000" w:themeColor="text1"/>
                <w:kern w:val="24"/>
                <w:sz w:val="18"/>
                <w:szCs w:val="32"/>
              </w:rPr>
              <w:t>Mobile speed</w:t>
            </w:r>
          </w:p>
        </w:tc>
        <w:tc>
          <w:tcPr>
            <w:tcW w:w="4394" w:type="dxa"/>
          </w:tcPr>
          <w:p w:rsidR="00CF3E0A" w:rsidRPr="00CF3E0A" w:rsidRDefault="00CF3E0A" w:rsidP="00CF3E0A">
            <w:pPr>
              <w:keepNext/>
              <w:rPr>
                <w:rFonts w:ascii="Times New Roman" w:eastAsia="Times New Roman" w:hAnsi="Times New Roman" w:cs="Times New Roman"/>
                <w:sz w:val="18"/>
                <w:szCs w:val="36"/>
              </w:rPr>
            </w:pPr>
            <w:r w:rsidRPr="00CF3E0A">
              <w:rPr>
                <w:rFonts w:ascii="Times New Roman" w:eastAsia="Times New Roman" w:hAnsi="Times New Roman" w:cs="Times New Roman"/>
                <w:color w:val="000000" w:themeColor="text1"/>
                <w:kern w:val="24"/>
                <w:sz w:val="18"/>
                <w:szCs w:val="32"/>
              </w:rPr>
              <w:t>1.2 km/h</w:t>
            </w:r>
          </w:p>
        </w:tc>
      </w:tr>
      <w:tr w:rsidR="00CF3E0A" w:rsidRPr="00CF3E0A" w:rsidTr="00CF3E0A">
        <w:tc>
          <w:tcPr>
            <w:tcW w:w="3114" w:type="dxa"/>
            <w:shd w:val="clear" w:color="auto" w:fill="auto"/>
          </w:tcPr>
          <w:p w:rsidR="00CF3E0A" w:rsidRPr="00CF3E0A" w:rsidRDefault="00CF3E0A" w:rsidP="00CF3E0A">
            <w:pPr>
              <w:keepNext/>
              <w:rPr>
                <w:rFonts w:ascii="Times New Roman" w:hAnsi="Times New Roman" w:cs="Times New Roman"/>
                <w:color w:val="000000" w:themeColor="text1"/>
                <w:kern w:val="24"/>
                <w:sz w:val="18"/>
                <w:szCs w:val="32"/>
              </w:rPr>
            </w:pPr>
            <w:r w:rsidRPr="00CF3E0A">
              <w:rPr>
                <w:rFonts w:ascii="Times New Roman" w:hAnsi="Times New Roman" w:cs="Times New Roman"/>
                <w:color w:val="000000" w:themeColor="text1"/>
                <w:kern w:val="24"/>
                <w:sz w:val="18"/>
                <w:szCs w:val="32"/>
              </w:rPr>
              <w:t xml:space="preserve">Frequency hopping </w:t>
            </w:r>
          </w:p>
        </w:tc>
        <w:tc>
          <w:tcPr>
            <w:tcW w:w="4394" w:type="dxa"/>
          </w:tcPr>
          <w:p w:rsidR="00CF3E0A" w:rsidRPr="00CF3E0A" w:rsidRDefault="00CF3E0A" w:rsidP="00CF3E0A">
            <w:pPr>
              <w:keepNext/>
              <w:rPr>
                <w:rFonts w:ascii="Times New Roman" w:hAnsi="Times New Roman" w:cs="Times New Roman"/>
                <w:color w:val="000000" w:themeColor="text1"/>
                <w:kern w:val="24"/>
                <w:sz w:val="18"/>
                <w:szCs w:val="32"/>
              </w:rPr>
            </w:pPr>
            <w:r w:rsidRPr="00CF3E0A">
              <w:rPr>
                <w:rFonts w:ascii="Times New Roman" w:hAnsi="Times New Roman" w:cs="Times New Roman"/>
                <w:color w:val="000000" w:themeColor="text1"/>
                <w:kern w:val="24"/>
                <w:sz w:val="18"/>
                <w:szCs w:val="32"/>
              </w:rPr>
              <w:t>Ideal frequency hopping</w:t>
            </w:r>
            <w:r w:rsidRPr="00CF3E0A">
              <w:rPr>
                <w:rFonts w:ascii="Times New Roman" w:hAnsi="Times New Roman" w:cs="Times New Roman"/>
                <w:color w:val="000000" w:themeColor="text1"/>
                <w:kern w:val="24"/>
                <w:sz w:val="18"/>
                <w:szCs w:val="32"/>
                <w:vertAlign w:val="superscript"/>
              </w:rPr>
              <w:t>1</w:t>
            </w:r>
          </w:p>
        </w:tc>
      </w:tr>
      <w:tr w:rsidR="00CF3E0A" w:rsidRPr="00CF3E0A" w:rsidTr="00CF3E0A">
        <w:tc>
          <w:tcPr>
            <w:tcW w:w="3114" w:type="dxa"/>
            <w:shd w:val="clear" w:color="auto" w:fill="auto"/>
          </w:tcPr>
          <w:p w:rsidR="00CF3E0A" w:rsidRPr="00CF3E0A" w:rsidRDefault="00CF3E0A" w:rsidP="00CF3E0A">
            <w:pPr>
              <w:keepNext/>
              <w:rPr>
                <w:rFonts w:ascii="Times New Roman" w:eastAsia="Times New Roman" w:hAnsi="Times New Roman" w:cs="Times New Roman"/>
                <w:sz w:val="18"/>
                <w:szCs w:val="36"/>
              </w:rPr>
            </w:pPr>
            <w:r w:rsidRPr="00CF3E0A">
              <w:rPr>
                <w:rFonts w:ascii="Times New Roman" w:eastAsia="Times New Roman" w:hAnsi="Times New Roman" w:cs="Times New Roman"/>
                <w:color w:val="000000" w:themeColor="text1"/>
                <w:kern w:val="24"/>
                <w:sz w:val="18"/>
                <w:szCs w:val="32"/>
              </w:rPr>
              <w:t xml:space="preserve">Band </w:t>
            </w:r>
          </w:p>
        </w:tc>
        <w:tc>
          <w:tcPr>
            <w:tcW w:w="4394" w:type="dxa"/>
          </w:tcPr>
          <w:p w:rsidR="00CF3E0A" w:rsidRPr="00CF3E0A" w:rsidRDefault="00CF3E0A" w:rsidP="00CF3E0A">
            <w:pPr>
              <w:keepNext/>
              <w:rPr>
                <w:rFonts w:ascii="Times New Roman" w:eastAsia="Times New Roman" w:hAnsi="Times New Roman" w:cs="Times New Roman"/>
                <w:sz w:val="18"/>
                <w:szCs w:val="36"/>
              </w:rPr>
            </w:pPr>
            <w:r w:rsidRPr="00CF3E0A">
              <w:rPr>
                <w:rFonts w:ascii="Times New Roman" w:eastAsia="Times New Roman" w:hAnsi="Times New Roman" w:cs="Times New Roman"/>
                <w:color w:val="000000" w:themeColor="text1"/>
                <w:kern w:val="24"/>
                <w:sz w:val="18"/>
                <w:szCs w:val="32"/>
              </w:rPr>
              <w:t>GSM 900</w:t>
            </w:r>
          </w:p>
        </w:tc>
      </w:tr>
      <w:tr w:rsidR="00CF3E0A" w:rsidRPr="00CF3E0A" w:rsidTr="00CF3E0A">
        <w:tc>
          <w:tcPr>
            <w:tcW w:w="3114" w:type="dxa"/>
            <w:shd w:val="clear" w:color="auto" w:fill="auto"/>
          </w:tcPr>
          <w:p w:rsidR="00CF3E0A" w:rsidRPr="00CF3E0A" w:rsidRDefault="00CF3E0A" w:rsidP="00CF3E0A">
            <w:pPr>
              <w:keepNext/>
              <w:rPr>
                <w:rFonts w:ascii="Times New Roman" w:eastAsia="Times New Roman" w:hAnsi="Times New Roman" w:cs="Times New Roman"/>
                <w:sz w:val="18"/>
                <w:szCs w:val="36"/>
              </w:rPr>
            </w:pPr>
            <w:r w:rsidRPr="00CF3E0A">
              <w:rPr>
                <w:rFonts w:ascii="Times New Roman" w:eastAsia="Times New Roman" w:hAnsi="Times New Roman" w:cs="Times New Roman"/>
                <w:color w:val="000000" w:themeColor="text1"/>
                <w:kern w:val="24"/>
                <w:sz w:val="18"/>
                <w:szCs w:val="32"/>
              </w:rPr>
              <w:t>Impairments</w:t>
            </w:r>
          </w:p>
        </w:tc>
        <w:tc>
          <w:tcPr>
            <w:tcW w:w="4394" w:type="dxa"/>
          </w:tcPr>
          <w:p w:rsidR="00CF3E0A" w:rsidRPr="00CF3E0A" w:rsidRDefault="00CF3E0A" w:rsidP="00CF3E0A">
            <w:pPr>
              <w:keepNext/>
              <w:rPr>
                <w:rFonts w:ascii="Times New Roman" w:eastAsia="Times New Roman" w:hAnsi="Times New Roman" w:cs="Times New Roman"/>
                <w:color w:val="000000" w:themeColor="text1"/>
                <w:kern w:val="24"/>
                <w:sz w:val="18"/>
                <w:szCs w:val="32"/>
              </w:rPr>
            </w:pPr>
            <w:r w:rsidRPr="00CF3E0A">
              <w:rPr>
                <w:rFonts w:ascii="Times New Roman" w:eastAsia="Times New Roman" w:hAnsi="Times New Roman" w:cs="Times New Roman"/>
                <w:color w:val="000000" w:themeColor="text1"/>
                <w:kern w:val="24"/>
                <w:sz w:val="18"/>
                <w:szCs w:val="32"/>
              </w:rPr>
              <w:t>Typical RX and TX.  Frequency offset=0 Hz, 5Hz, 10Hz</w:t>
            </w:r>
          </w:p>
        </w:tc>
      </w:tr>
      <w:tr w:rsidR="00CF3E0A" w:rsidRPr="00CF3E0A" w:rsidTr="00CF3E0A">
        <w:tc>
          <w:tcPr>
            <w:tcW w:w="3114" w:type="dxa"/>
            <w:shd w:val="clear" w:color="auto" w:fill="auto"/>
          </w:tcPr>
          <w:p w:rsidR="00CF3E0A" w:rsidRPr="00CF3E0A" w:rsidRDefault="00CF3E0A" w:rsidP="00CF3E0A">
            <w:pPr>
              <w:keepNext/>
              <w:rPr>
                <w:rFonts w:ascii="Times New Roman" w:eastAsia="Times New Roman" w:hAnsi="Times New Roman" w:cs="Times New Roman"/>
                <w:color w:val="000000" w:themeColor="text1"/>
                <w:kern w:val="24"/>
                <w:sz w:val="18"/>
                <w:szCs w:val="32"/>
              </w:rPr>
            </w:pPr>
            <w:r w:rsidRPr="00CF3E0A">
              <w:rPr>
                <w:rFonts w:ascii="Times New Roman" w:eastAsia="Times New Roman" w:hAnsi="Times New Roman" w:cs="Times New Roman"/>
                <w:color w:val="000000" w:themeColor="text1"/>
                <w:kern w:val="24"/>
                <w:sz w:val="18"/>
                <w:szCs w:val="32"/>
              </w:rPr>
              <w:t>FEFC</w:t>
            </w:r>
          </w:p>
        </w:tc>
        <w:tc>
          <w:tcPr>
            <w:tcW w:w="4394" w:type="dxa"/>
          </w:tcPr>
          <w:p w:rsidR="00CF3E0A" w:rsidRPr="00CF3E0A" w:rsidRDefault="00CF3E0A" w:rsidP="00CF3E0A">
            <w:pPr>
              <w:keepNext/>
              <w:ind w:left="-23" w:firstLine="23"/>
              <w:rPr>
                <w:rFonts w:ascii="Times New Roman" w:eastAsia="Times New Roman" w:hAnsi="Times New Roman" w:cs="Times New Roman"/>
                <w:color w:val="000000" w:themeColor="text1"/>
                <w:kern w:val="24"/>
                <w:sz w:val="18"/>
                <w:szCs w:val="32"/>
              </w:rPr>
            </w:pPr>
            <w:r w:rsidRPr="00CF3E0A">
              <w:rPr>
                <w:rFonts w:ascii="Times New Roman" w:eastAsia="Times New Roman" w:hAnsi="Times New Roman" w:cs="Times New Roman"/>
                <w:color w:val="000000" w:themeColor="text1"/>
                <w:kern w:val="24"/>
                <w:sz w:val="18"/>
                <w:szCs w:val="32"/>
              </w:rPr>
              <w:t>Range of possible frequency offsets detected [-108,108]Hz</w:t>
            </w:r>
          </w:p>
        </w:tc>
      </w:tr>
      <w:tr w:rsidR="00CF3E0A" w:rsidRPr="00CF3E0A" w:rsidTr="00CF3E0A">
        <w:tc>
          <w:tcPr>
            <w:tcW w:w="3114" w:type="dxa"/>
            <w:shd w:val="clear" w:color="auto" w:fill="auto"/>
          </w:tcPr>
          <w:p w:rsidR="00CF3E0A" w:rsidRPr="00CF3E0A" w:rsidRDefault="00CF3E0A" w:rsidP="00CF3E0A">
            <w:pPr>
              <w:keepNext/>
              <w:rPr>
                <w:rFonts w:ascii="Times New Roman" w:eastAsia="Times New Roman" w:hAnsi="Times New Roman" w:cs="Times New Roman"/>
                <w:sz w:val="18"/>
                <w:szCs w:val="36"/>
              </w:rPr>
            </w:pPr>
            <w:r w:rsidRPr="00CF3E0A">
              <w:rPr>
                <w:rFonts w:ascii="Times New Roman" w:eastAsia="Times New Roman" w:hAnsi="Times New Roman" w:cs="Times New Roman"/>
                <w:kern w:val="24"/>
                <w:sz w:val="18"/>
                <w:szCs w:val="32"/>
              </w:rPr>
              <w:t>Number of repetitions</w:t>
            </w:r>
          </w:p>
        </w:tc>
        <w:tc>
          <w:tcPr>
            <w:tcW w:w="4394" w:type="dxa"/>
          </w:tcPr>
          <w:p w:rsidR="00CF3E0A" w:rsidRPr="00CF3E0A" w:rsidRDefault="00CF3E0A" w:rsidP="00CF3E0A">
            <w:pPr>
              <w:keepNext/>
              <w:rPr>
                <w:rFonts w:ascii="Times New Roman" w:eastAsia="Times New Roman" w:hAnsi="Times New Roman" w:cs="Times New Roman"/>
                <w:sz w:val="18"/>
                <w:szCs w:val="36"/>
              </w:rPr>
            </w:pPr>
            <w:r w:rsidRPr="00CF3E0A">
              <w:rPr>
                <w:rFonts w:ascii="Times New Roman" w:eastAsia="Times New Roman" w:hAnsi="Times New Roman" w:cs="Times New Roman"/>
                <w:kern w:val="24"/>
                <w:sz w:val="18"/>
                <w:szCs w:val="32"/>
              </w:rPr>
              <w:t>16</w:t>
            </w:r>
            <w:r w:rsidRPr="00CF3E0A">
              <w:rPr>
                <w:rFonts w:ascii="Times New Roman" w:eastAsia="Times New Roman" w:hAnsi="Times New Roman" w:cs="Times New Roman"/>
                <w:kern w:val="24"/>
                <w:sz w:val="18"/>
                <w:szCs w:val="32"/>
                <w:vertAlign w:val="superscript"/>
              </w:rPr>
              <w:t>2</w:t>
            </w:r>
          </w:p>
        </w:tc>
      </w:tr>
      <w:tr w:rsidR="00CF3E0A" w:rsidRPr="00CF3E0A" w:rsidTr="00CF3E0A">
        <w:tc>
          <w:tcPr>
            <w:tcW w:w="3114" w:type="dxa"/>
            <w:shd w:val="clear" w:color="auto" w:fill="auto"/>
          </w:tcPr>
          <w:p w:rsidR="00CF3E0A" w:rsidRPr="00CF3E0A" w:rsidRDefault="00CF3E0A" w:rsidP="00CF3E0A">
            <w:pPr>
              <w:keepNext/>
              <w:ind w:left="11" w:hanging="11"/>
              <w:rPr>
                <w:rFonts w:ascii="Times New Roman" w:eastAsia="Times New Roman" w:hAnsi="Times New Roman" w:cs="Times New Roman"/>
                <w:color w:val="000000" w:themeColor="text1"/>
                <w:kern w:val="24"/>
                <w:sz w:val="18"/>
                <w:szCs w:val="32"/>
              </w:rPr>
            </w:pPr>
            <w:r w:rsidRPr="00CF3E0A">
              <w:rPr>
                <w:rFonts w:ascii="Times New Roman" w:eastAsia="Times New Roman" w:hAnsi="Times New Roman" w:cs="Times New Roman"/>
                <w:color w:val="000000" w:themeColor="text1"/>
                <w:kern w:val="24"/>
                <w:sz w:val="18"/>
                <w:szCs w:val="32"/>
              </w:rPr>
              <w:t>Blind modulation detection</w:t>
            </w:r>
          </w:p>
        </w:tc>
        <w:tc>
          <w:tcPr>
            <w:tcW w:w="4394" w:type="dxa"/>
          </w:tcPr>
          <w:p w:rsidR="00CF3E0A" w:rsidRPr="00CF3E0A" w:rsidRDefault="00CF3E0A" w:rsidP="00CF3E0A">
            <w:pPr>
              <w:keepNext/>
              <w:ind w:left="11" w:hanging="11"/>
              <w:rPr>
                <w:rFonts w:ascii="Times New Roman" w:eastAsia="Times New Roman" w:hAnsi="Times New Roman" w:cs="Times New Roman"/>
                <w:color w:val="000000" w:themeColor="text1"/>
                <w:kern w:val="24"/>
                <w:sz w:val="18"/>
                <w:szCs w:val="32"/>
              </w:rPr>
            </w:pPr>
            <w:r w:rsidRPr="00CF3E0A">
              <w:rPr>
                <w:rFonts w:ascii="Times New Roman" w:eastAsia="Times New Roman" w:hAnsi="Times New Roman" w:cs="Times New Roman"/>
                <w:color w:val="000000" w:themeColor="text1"/>
                <w:kern w:val="24"/>
                <w:sz w:val="18"/>
                <w:szCs w:val="32"/>
              </w:rPr>
              <w:t>Ideal</w:t>
            </w:r>
          </w:p>
        </w:tc>
      </w:tr>
      <w:tr w:rsidR="00CF3E0A" w:rsidRPr="00CF3E0A" w:rsidTr="00CF3E0A">
        <w:tc>
          <w:tcPr>
            <w:tcW w:w="3114" w:type="dxa"/>
            <w:shd w:val="clear" w:color="auto" w:fill="auto"/>
          </w:tcPr>
          <w:p w:rsidR="00CF3E0A" w:rsidRPr="00CF3E0A" w:rsidRDefault="00CF3E0A" w:rsidP="00CF3E0A">
            <w:pPr>
              <w:keepNext/>
              <w:ind w:left="11" w:hanging="11"/>
              <w:rPr>
                <w:rFonts w:ascii="Times New Roman" w:hAnsi="Times New Roman" w:cs="Times New Roman"/>
                <w:color w:val="000000" w:themeColor="text1"/>
                <w:kern w:val="24"/>
                <w:sz w:val="18"/>
                <w:szCs w:val="32"/>
              </w:rPr>
            </w:pPr>
            <w:r w:rsidRPr="00CF3E0A">
              <w:rPr>
                <w:rFonts w:ascii="Times New Roman" w:hAnsi="Times New Roman" w:cs="Times New Roman"/>
                <w:color w:val="000000" w:themeColor="text1"/>
                <w:kern w:val="24"/>
                <w:sz w:val="18"/>
                <w:szCs w:val="32"/>
              </w:rPr>
              <w:t>CC</w:t>
            </w:r>
          </w:p>
        </w:tc>
        <w:tc>
          <w:tcPr>
            <w:tcW w:w="4394" w:type="dxa"/>
          </w:tcPr>
          <w:p w:rsidR="00CF3E0A" w:rsidRPr="00CF3E0A" w:rsidRDefault="00CF3E0A" w:rsidP="00CF3E0A">
            <w:pPr>
              <w:keepNext/>
              <w:ind w:left="11" w:hanging="11"/>
              <w:rPr>
                <w:rFonts w:ascii="Times New Roman" w:hAnsi="Times New Roman" w:cs="Times New Roman"/>
                <w:color w:val="000000" w:themeColor="text1"/>
                <w:kern w:val="24"/>
                <w:sz w:val="18"/>
                <w:szCs w:val="32"/>
              </w:rPr>
            </w:pPr>
            <w:r w:rsidRPr="00CF3E0A">
              <w:rPr>
                <w:rFonts w:ascii="Times New Roman" w:hAnsi="Times New Roman" w:cs="Times New Roman"/>
                <w:color w:val="000000" w:themeColor="text1"/>
                <w:kern w:val="24"/>
                <w:sz w:val="18"/>
                <w:szCs w:val="32"/>
              </w:rPr>
              <w:t>6</w:t>
            </w:r>
          </w:p>
        </w:tc>
      </w:tr>
      <w:tr w:rsidR="00CF3E0A" w:rsidRPr="00CF3E0A" w:rsidTr="00CF3E0A">
        <w:tc>
          <w:tcPr>
            <w:tcW w:w="7508" w:type="dxa"/>
            <w:gridSpan w:val="2"/>
            <w:shd w:val="clear" w:color="auto" w:fill="auto"/>
          </w:tcPr>
          <w:p w:rsidR="00CF3E0A" w:rsidRPr="00CF3E0A" w:rsidRDefault="00CF3E0A" w:rsidP="00CF3E0A">
            <w:pPr>
              <w:keepNext/>
              <w:ind w:left="11" w:hanging="11"/>
              <w:rPr>
                <w:rFonts w:ascii="Times New Roman" w:hAnsi="Times New Roman" w:cs="Times New Roman"/>
                <w:color w:val="000000" w:themeColor="text1"/>
                <w:kern w:val="24"/>
                <w:sz w:val="18"/>
                <w:szCs w:val="32"/>
              </w:rPr>
            </w:pPr>
            <w:r w:rsidRPr="00CF3E0A">
              <w:rPr>
                <w:rFonts w:ascii="Times New Roman" w:hAnsi="Times New Roman" w:cs="Times New Roman"/>
                <w:color w:val="000000" w:themeColor="text1"/>
                <w:kern w:val="24"/>
                <w:sz w:val="18"/>
                <w:szCs w:val="32"/>
              </w:rPr>
              <w:t>Note 1: Ideal frequency hopping means that frequency hopping happens every TDMA frame.</w:t>
            </w:r>
          </w:p>
          <w:p w:rsidR="00CF3E0A" w:rsidRPr="00CF3E0A" w:rsidRDefault="00CF3E0A" w:rsidP="00CF3E0A">
            <w:pPr>
              <w:keepNext/>
              <w:ind w:left="11" w:hanging="11"/>
              <w:rPr>
                <w:rFonts w:ascii="Times New Roman" w:hAnsi="Times New Roman" w:cs="Times New Roman"/>
                <w:color w:val="000000" w:themeColor="text1"/>
                <w:kern w:val="24"/>
                <w:sz w:val="18"/>
                <w:szCs w:val="32"/>
              </w:rPr>
            </w:pPr>
            <w:r w:rsidRPr="00CF3E0A">
              <w:rPr>
                <w:rFonts w:ascii="Times New Roman" w:hAnsi="Times New Roman" w:cs="Times New Roman"/>
                <w:color w:val="000000" w:themeColor="text1"/>
                <w:kern w:val="24"/>
                <w:sz w:val="18"/>
                <w:szCs w:val="32"/>
              </w:rPr>
              <w:t>Note 2: The unit of repetition is radio block. Each radio block of EC-PACCH down link consists of 4 bursts, so 16 repetitions need 64 time slots.</w:t>
            </w:r>
          </w:p>
          <w:p w:rsidR="00CF3E0A" w:rsidRPr="00CF3E0A" w:rsidRDefault="00CF3E0A" w:rsidP="00CF3E0A">
            <w:pPr>
              <w:keepNext/>
              <w:ind w:left="11" w:hanging="11"/>
              <w:rPr>
                <w:rFonts w:ascii="Times New Roman" w:hAnsi="Times New Roman" w:cs="Times New Roman"/>
                <w:color w:val="000000" w:themeColor="text1"/>
                <w:kern w:val="24"/>
                <w:sz w:val="18"/>
                <w:szCs w:val="32"/>
              </w:rPr>
            </w:pPr>
          </w:p>
        </w:tc>
      </w:tr>
    </w:tbl>
    <w:p w:rsidR="003F3C4E" w:rsidRPr="00CF3E0A" w:rsidRDefault="003F3C4E" w:rsidP="0004366B">
      <w:pPr>
        <w:pStyle w:val="Caption"/>
        <w:ind w:left="0"/>
        <w:rPr>
          <w:rFonts w:ascii="Times New Roman" w:hAnsi="Times New Roman" w:cs="Times New Roman"/>
        </w:rPr>
      </w:pPr>
    </w:p>
    <w:p w:rsidR="003F3C4E" w:rsidRPr="00CF3E0A" w:rsidRDefault="003F3C4E" w:rsidP="0004366B">
      <w:pPr>
        <w:pStyle w:val="Caption"/>
        <w:ind w:left="0"/>
        <w:rPr>
          <w:rFonts w:ascii="Times New Roman" w:hAnsi="Times New Roman" w:cs="Times New Roman"/>
        </w:rPr>
      </w:pPr>
    </w:p>
    <w:p w:rsidR="003F3C4E" w:rsidRPr="00CF3E0A" w:rsidRDefault="003F3C4E" w:rsidP="0004366B">
      <w:pPr>
        <w:pStyle w:val="Caption"/>
        <w:ind w:left="0"/>
        <w:rPr>
          <w:rFonts w:ascii="Times New Roman" w:hAnsi="Times New Roman" w:cs="Times New Roman"/>
        </w:rPr>
      </w:pPr>
    </w:p>
    <w:p w:rsidR="003F3C4E" w:rsidRPr="00CF3E0A" w:rsidRDefault="003F3C4E" w:rsidP="0004366B">
      <w:pPr>
        <w:pStyle w:val="Caption"/>
        <w:ind w:left="0"/>
        <w:rPr>
          <w:rFonts w:ascii="Times New Roman" w:hAnsi="Times New Roman" w:cs="Times New Roman"/>
        </w:rPr>
      </w:pPr>
    </w:p>
    <w:p w:rsidR="003F3C4E" w:rsidRPr="00CF3E0A" w:rsidRDefault="003F3C4E" w:rsidP="0004366B">
      <w:pPr>
        <w:pStyle w:val="Caption"/>
        <w:ind w:left="0"/>
        <w:rPr>
          <w:rFonts w:ascii="Times New Roman" w:hAnsi="Times New Roman" w:cs="Times New Roman"/>
        </w:rPr>
      </w:pPr>
      <w:bookmarkStart w:id="2" w:name="_GoBack"/>
      <w:bookmarkEnd w:id="2"/>
    </w:p>
    <w:p w:rsidR="003F3C4E" w:rsidRPr="00CF3E0A" w:rsidRDefault="003F3C4E" w:rsidP="0004366B">
      <w:pPr>
        <w:pStyle w:val="Caption"/>
        <w:ind w:left="0"/>
        <w:rPr>
          <w:rFonts w:ascii="Times New Roman" w:hAnsi="Times New Roman" w:cs="Times New Roman"/>
        </w:rPr>
      </w:pPr>
    </w:p>
    <w:p w:rsidR="003F3C4E" w:rsidRPr="00CF3E0A" w:rsidRDefault="003F3C4E" w:rsidP="0004366B">
      <w:pPr>
        <w:pStyle w:val="Caption"/>
        <w:ind w:left="0"/>
        <w:rPr>
          <w:rFonts w:ascii="Times New Roman" w:hAnsi="Times New Roman" w:cs="Times New Roman"/>
        </w:rPr>
      </w:pPr>
    </w:p>
    <w:p w:rsidR="003F3C4E" w:rsidRPr="00CF3E0A" w:rsidRDefault="003F3C4E" w:rsidP="0004366B">
      <w:pPr>
        <w:pStyle w:val="Caption"/>
        <w:ind w:left="0"/>
        <w:rPr>
          <w:rFonts w:ascii="Times New Roman" w:hAnsi="Times New Roman" w:cs="Times New Roman"/>
        </w:rPr>
      </w:pPr>
    </w:p>
    <w:p w:rsidR="003F3C4E" w:rsidRPr="00CF3E0A" w:rsidRDefault="003F3C4E" w:rsidP="0004366B">
      <w:pPr>
        <w:pStyle w:val="Caption"/>
        <w:ind w:left="0"/>
        <w:rPr>
          <w:rFonts w:ascii="Times New Roman" w:hAnsi="Times New Roman" w:cs="Times New Roman"/>
        </w:rPr>
      </w:pPr>
    </w:p>
    <w:p w:rsidR="003F3C4E" w:rsidRPr="00CF3E0A" w:rsidRDefault="003F3C4E" w:rsidP="0004366B">
      <w:pPr>
        <w:pStyle w:val="Caption"/>
        <w:ind w:left="0"/>
        <w:rPr>
          <w:rFonts w:ascii="Times New Roman" w:hAnsi="Times New Roman" w:cs="Times New Roman"/>
        </w:rPr>
      </w:pPr>
    </w:p>
    <w:p w:rsidR="003F3C4E" w:rsidRPr="00CF3E0A" w:rsidRDefault="003F3C4E" w:rsidP="0004366B">
      <w:pPr>
        <w:pStyle w:val="Caption"/>
        <w:ind w:left="0"/>
        <w:rPr>
          <w:rFonts w:ascii="Times New Roman" w:hAnsi="Times New Roman" w:cs="Times New Roman"/>
        </w:rPr>
      </w:pPr>
    </w:p>
    <w:p w:rsidR="003F3C4E" w:rsidRPr="00CF3E0A" w:rsidRDefault="003F3C4E" w:rsidP="0004366B">
      <w:pPr>
        <w:pStyle w:val="Caption"/>
        <w:ind w:left="0"/>
        <w:rPr>
          <w:rFonts w:ascii="Times New Roman" w:hAnsi="Times New Roman" w:cs="Times New Roman"/>
        </w:rPr>
      </w:pPr>
    </w:p>
    <w:p w:rsidR="003F3C4E" w:rsidRPr="00CF3E0A" w:rsidRDefault="003F3C4E" w:rsidP="0004366B">
      <w:pPr>
        <w:pStyle w:val="Caption"/>
        <w:ind w:left="0"/>
        <w:rPr>
          <w:rFonts w:ascii="Times New Roman" w:hAnsi="Times New Roman" w:cs="Times New Roman"/>
        </w:rPr>
      </w:pPr>
    </w:p>
    <w:p w:rsidR="003F3C4E" w:rsidRPr="00CF3E0A" w:rsidRDefault="003F3C4E" w:rsidP="0004366B">
      <w:pPr>
        <w:pStyle w:val="Caption"/>
        <w:ind w:left="0"/>
        <w:rPr>
          <w:rFonts w:ascii="Times New Roman" w:hAnsi="Times New Roman" w:cs="Times New Roman"/>
        </w:rPr>
      </w:pPr>
    </w:p>
    <w:p w:rsidR="003F3C4E" w:rsidRPr="00CF3E0A" w:rsidRDefault="003F3C4E" w:rsidP="0004366B">
      <w:pPr>
        <w:pStyle w:val="Caption"/>
        <w:ind w:left="0"/>
        <w:rPr>
          <w:rFonts w:ascii="Times New Roman" w:hAnsi="Times New Roman" w:cs="Times New Roman"/>
        </w:rPr>
      </w:pPr>
    </w:p>
    <w:p w:rsidR="00D8307C" w:rsidRPr="00CF3E0A" w:rsidRDefault="00D8307C" w:rsidP="0004366B">
      <w:pPr>
        <w:pStyle w:val="Caption"/>
        <w:ind w:left="0"/>
        <w:rPr>
          <w:rFonts w:ascii="Times New Roman" w:hAnsi="Times New Roman" w:cs="Times New Roman"/>
        </w:rPr>
      </w:pPr>
      <w:r w:rsidRPr="00CF3E0A">
        <w:rPr>
          <w:rFonts w:ascii="Times New Roman" w:hAnsi="Times New Roman" w:cs="Times New Roman"/>
        </w:rPr>
        <w:t xml:space="preserve">Table </w:t>
      </w:r>
      <w:r w:rsidR="006E2C9D" w:rsidRPr="00CF3E0A">
        <w:rPr>
          <w:rFonts w:ascii="Times New Roman" w:hAnsi="Times New Roman" w:cs="Times New Roman"/>
        </w:rPr>
        <w:fldChar w:fldCharType="begin"/>
      </w:r>
      <w:r w:rsidR="006E2C9D" w:rsidRPr="00CF3E0A">
        <w:rPr>
          <w:rFonts w:ascii="Times New Roman" w:hAnsi="Times New Roman" w:cs="Times New Roman"/>
        </w:rPr>
        <w:instrText xml:space="preserve"> SEQ Table \* ARABIC </w:instrText>
      </w:r>
      <w:r w:rsidR="006E2C9D" w:rsidRPr="00CF3E0A">
        <w:rPr>
          <w:rFonts w:ascii="Times New Roman" w:hAnsi="Times New Roman" w:cs="Times New Roman"/>
        </w:rPr>
        <w:fldChar w:fldCharType="separate"/>
      </w:r>
      <w:r w:rsidRPr="00CF3E0A">
        <w:rPr>
          <w:rFonts w:ascii="Times New Roman" w:hAnsi="Times New Roman" w:cs="Times New Roman"/>
          <w:noProof/>
        </w:rPr>
        <w:t>1</w:t>
      </w:r>
      <w:r w:rsidR="006E2C9D" w:rsidRPr="00CF3E0A">
        <w:rPr>
          <w:rFonts w:ascii="Times New Roman" w:hAnsi="Times New Roman" w:cs="Times New Roman"/>
          <w:noProof/>
        </w:rPr>
        <w:fldChar w:fldCharType="end"/>
      </w:r>
      <w:bookmarkEnd w:id="1"/>
      <w:r w:rsidRPr="00CF3E0A">
        <w:rPr>
          <w:rFonts w:ascii="Times New Roman" w:hAnsi="Times New Roman" w:cs="Times New Roman"/>
        </w:rPr>
        <w:t>. Simulation assumptions</w:t>
      </w:r>
    </w:p>
    <w:p w:rsidR="005D6EFA" w:rsidRPr="00CF3E0A" w:rsidRDefault="00C21F6A" w:rsidP="00C21F6A">
      <w:pPr>
        <w:tabs>
          <w:tab w:val="left" w:pos="7404"/>
        </w:tabs>
        <w:rPr>
          <w:rFonts w:ascii="Times New Roman" w:hAnsi="Times New Roman" w:cs="Times New Roman"/>
        </w:rPr>
      </w:pPr>
      <w:r w:rsidRPr="00CF3E0A">
        <w:rPr>
          <w:rFonts w:ascii="Times New Roman" w:hAnsi="Times New Roman" w:cs="Times New Roman"/>
        </w:rPr>
        <w:tab/>
      </w:r>
    </w:p>
    <w:p w:rsidR="0041607A" w:rsidRPr="00CF3E0A" w:rsidRDefault="00C21F6A" w:rsidP="00C21F6A">
      <w:pPr>
        <w:tabs>
          <w:tab w:val="left" w:pos="7404"/>
        </w:tabs>
        <w:rPr>
          <w:rFonts w:ascii="Times New Roman" w:hAnsi="Times New Roman" w:cs="Times New Roman"/>
          <w:i/>
        </w:rPr>
      </w:pPr>
      <w:r w:rsidRPr="00CF3E0A">
        <w:rPr>
          <w:rFonts w:ascii="Times New Roman" w:hAnsi="Times New Roman" w:cs="Times New Roman"/>
          <w:i/>
        </w:rPr>
        <w:tab/>
      </w:r>
    </w:p>
    <w:p w:rsidR="00D8307C" w:rsidRPr="00CF3E0A" w:rsidRDefault="002E478C" w:rsidP="003F3C4E">
      <w:pPr>
        <w:jc w:val="both"/>
        <w:rPr>
          <w:rFonts w:ascii="Times New Roman" w:hAnsi="Times New Roman" w:cs="Times New Roman"/>
        </w:rPr>
      </w:pPr>
      <w:r w:rsidRPr="00CF3E0A">
        <w:rPr>
          <w:rFonts w:ascii="Times New Roman" w:hAnsi="Times New Roman" w:cs="Times New Roman"/>
        </w:rPr>
        <w:lastRenderedPageBreak/>
        <w:t xml:space="preserve">For </w:t>
      </w:r>
      <w:r w:rsidR="00EA6868" w:rsidRPr="00CF3E0A">
        <w:rPr>
          <w:rFonts w:ascii="Times New Roman" w:hAnsi="Times New Roman" w:cs="Times New Roman"/>
        </w:rPr>
        <w:t>EC-PACCH down link</w:t>
      </w:r>
      <w:r w:rsidRPr="00CF3E0A">
        <w:rPr>
          <w:rFonts w:ascii="Times New Roman" w:hAnsi="Times New Roman" w:cs="Times New Roman"/>
        </w:rPr>
        <w:t xml:space="preserve">, four time slots are used within one TDMA frame. The content of these four time slots are completely the same. So, IQ accumulation within one TDMA frame is used to improve the performance. </w:t>
      </w:r>
    </w:p>
    <w:p w:rsidR="00B013E8" w:rsidRPr="00CF3E0A" w:rsidRDefault="00B013E8" w:rsidP="00CF3E0A">
      <w:pPr>
        <w:pStyle w:val="Heading2"/>
      </w:pPr>
      <w:r w:rsidRPr="00CF3E0A">
        <w:t>Results</w:t>
      </w:r>
    </w:p>
    <w:p w:rsidR="00084072" w:rsidRPr="00CF3E0A" w:rsidRDefault="00974EA8" w:rsidP="002E478C">
      <w:pPr>
        <w:pStyle w:val="BodyText"/>
        <w:rPr>
          <w:rFonts w:ascii="Times New Roman" w:hAnsi="Times New Roman" w:cs="Times New Roman"/>
        </w:rPr>
      </w:pPr>
      <w:r w:rsidRPr="00CF3E0A">
        <w:rPr>
          <w:rFonts w:ascii="Times New Roman" w:hAnsi="Times New Roman" w:cs="Times New Roman"/>
          <w:noProof/>
        </w:rPr>
        <w:drawing>
          <wp:inline distT="0" distB="0" distL="0" distR="0" wp14:anchorId="63BD7CEB" wp14:editId="22745991">
            <wp:extent cx="5250180" cy="4311650"/>
            <wp:effectExtent l="0" t="0" r="7620" b="1270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402E4" w:rsidRPr="00CF3E0A" w:rsidRDefault="00B402E4" w:rsidP="0004366B">
      <w:pPr>
        <w:pStyle w:val="Caption"/>
        <w:ind w:left="0"/>
        <w:rPr>
          <w:rFonts w:ascii="Times New Roman" w:hAnsi="Times New Roman" w:cs="Times New Roman"/>
        </w:rPr>
      </w:pPr>
      <w:r w:rsidRPr="00CF3E0A">
        <w:rPr>
          <w:rFonts w:ascii="Times New Roman" w:hAnsi="Times New Roman" w:cs="Times New Roman"/>
        </w:rPr>
        <w:t xml:space="preserve">Figure </w:t>
      </w:r>
      <w:r w:rsidR="006E2C9D" w:rsidRPr="00CF3E0A">
        <w:rPr>
          <w:rFonts w:ascii="Times New Roman" w:hAnsi="Times New Roman" w:cs="Times New Roman"/>
        </w:rPr>
        <w:fldChar w:fldCharType="begin"/>
      </w:r>
      <w:r w:rsidR="006E2C9D" w:rsidRPr="00CF3E0A">
        <w:rPr>
          <w:rFonts w:ascii="Times New Roman" w:hAnsi="Times New Roman" w:cs="Times New Roman"/>
        </w:rPr>
        <w:instrText xml:space="preserve"> SEQ Figure \* ARABIC </w:instrText>
      </w:r>
      <w:r w:rsidR="006E2C9D" w:rsidRPr="00CF3E0A">
        <w:rPr>
          <w:rFonts w:ascii="Times New Roman" w:hAnsi="Times New Roman" w:cs="Times New Roman"/>
        </w:rPr>
        <w:fldChar w:fldCharType="separate"/>
      </w:r>
      <w:r w:rsidRPr="00CF3E0A">
        <w:rPr>
          <w:rFonts w:ascii="Times New Roman" w:hAnsi="Times New Roman" w:cs="Times New Roman"/>
          <w:noProof/>
        </w:rPr>
        <w:t>2</w:t>
      </w:r>
      <w:r w:rsidR="006E2C9D" w:rsidRPr="00CF3E0A">
        <w:rPr>
          <w:rFonts w:ascii="Times New Roman" w:hAnsi="Times New Roman" w:cs="Times New Roman"/>
          <w:noProof/>
        </w:rPr>
        <w:fldChar w:fldCharType="end"/>
      </w:r>
      <w:r w:rsidRPr="00CF3E0A">
        <w:rPr>
          <w:rFonts w:ascii="Times New Roman" w:hAnsi="Times New Roman" w:cs="Times New Roman"/>
        </w:rPr>
        <w:t xml:space="preserve">. Performance of </w:t>
      </w:r>
      <w:r w:rsidR="00EA6868" w:rsidRPr="00CF3E0A">
        <w:rPr>
          <w:rFonts w:ascii="Times New Roman" w:hAnsi="Times New Roman" w:cs="Times New Roman"/>
        </w:rPr>
        <w:t>EC-PACCH down link</w:t>
      </w:r>
    </w:p>
    <w:p w:rsidR="0051592F" w:rsidRPr="00CF3E0A" w:rsidRDefault="0051592F" w:rsidP="0051592F">
      <w:pPr>
        <w:rPr>
          <w:rFonts w:ascii="Times New Roman" w:hAnsi="Times New Roman" w:cs="Times New Roman"/>
        </w:rPr>
      </w:pPr>
    </w:p>
    <w:p w:rsidR="00DA12D8" w:rsidRPr="00CF3E0A" w:rsidRDefault="00B402E4" w:rsidP="003F3C4E">
      <w:pPr>
        <w:pStyle w:val="BodyText"/>
        <w:jc w:val="both"/>
        <w:rPr>
          <w:rFonts w:ascii="Times New Roman" w:hAnsi="Times New Roman" w:cs="Times New Roman"/>
        </w:rPr>
      </w:pPr>
      <w:r w:rsidRPr="00CF3E0A">
        <w:rPr>
          <w:rFonts w:ascii="Times New Roman" w:hAnsi="Times New Roman" w:cs="Times New Roman"/>
        </w:rPr>
        <w:t>As can be seen</w:t>
      </w:r>
      <w:r w:rsidR="00846B80" w:rsidRPr="00CF3E0A">
        <w:rPr>
          <w:rFonts w:ascii="Times New Roman" w:hAnsi="Times New Roman" w:cs="Times New Roman"/>
        </w:rPr>
        <w:t xml:space="preserve"> from figure 2</w:t>
      </w:r>
      <w:r w:rsidRPr="00CF3E0A">
        <w:rPr>
          <w:rFonts w:ascii="Times New Roman" w:hAnsi="Times New Roman" w:cs="Times New Roman"/>
        </w:rPr>
        <w:t>,</w:t>
      </w:r>
      <w:r w:rsidR="00846B80" w:rsidRPr="00CF3E0A">
        <w:rPr>
          <w:rFonts w:ascii="Times New Roman" w:hAnsi="Times New Roman" w:cs="Times New Roman"/>
        </w:rPr>
        <w:t xml:space="preserve"> </w:t>
      </w:r>
      <w:r w:rsidR="008939A5" w:rsidRPr="00CF3E0A">
        <w:rPr>
          <w:rFonts w:ascii="Times New Roman" w:hAnsi="Times New Roman" w:cs="Times New Roman"/>
        </w:rPr>
        <w:t>when there’s a frequency offset of 3 Hz, the performance is around 3 dB better than the requirement; when the frequency offset is 30 Hz, there is negligible performance degradation; when the frequency offset is increased to 90 Hz, there’s around 0.7 dB performance degradation but the requirement can still be fulfilled with around 2 dB margin.</w:t>
      </w:r>
      <w:r w:rsidR="0007112B" w:rsidRPr="00CF3E0A">
        <w:rPr>
          <w:rFonts w:ascii="Times New Roman" w:hAnsi="Times New Roman" w:cs="Times New Roman"/>
        </w:rPr>
        <w:t xml:space="preserve"> Compared with EC-PCH/EC-AGCH, the performance of </w:t>
      </w:r>
      <w:r w:rsidR="00EA6868" w:rsidRPr="00CF3E0A">
        <w:rPr>
          <w:rFonts w:ascii="Times New Roman" w:hAnsi="Times New Roman" w:cs="Times New Roman"/>
        </w:rPr>
        <w:t>EC-PACCH down link</w:t>
      </w:r>
      <w:r w:rsidR="0007112B" w:rsidRPr="00CF3E0A">
        <w:rPr>
          <w:rFonts w:ascii="Times New Roman" w:hAnsi="Times New Roman" w:cs="Times New Roman"/>
        </w:rPr>
        <w:t xml:space="preserve"> is not so sensitive to frequency offset since only the four bursts within one TDMA frame are accumulated. Besides, continuous phase is guaranteed in the four accumulated bursts since they should be transmitted and received continuously at TX/RX side.</w:t>
      </w:r>
    </w:p>
    <w:p w:rsidR="00B033C8" w:rsidRPr="00CF3E0A" w:rsidRDefault="00B033C8" w:rsidP="0004366B">
      <w:pPr>
        <w:pStyle w:val="BodyText"/>
        <w:rPr>
          <w:rFonts w:ascii="Times New Roman" w:hAnsi="Times New Roman" w:cs="Times New Roman"/>
        </w:rPr>
      </w:pPr>
    </w:p>
    <w:p w:rsidR="00B402E4" w:rsidRPr="00CF3E0A" w:rsidRDefault="00B402E4" w:rsidP="00CF3E0A">
      <w:pPr>
        <w:pStyle w:val="Heading1"/>
      </w:pPr>
      <w:r w:rsidRPr="00CF3E0A">
        <w:t>Conclusions</w:t>
      </w:r>
    </w:p>
    <w:p w:rsidR="00632417" w:rsidRPr="00CF3E0A" w:rsidRDefault="00816D4D" w:rsidP="003F3C4E">
      <w:pPr>
        <w:pStyle w:val="BodyText"/>
        <w:jc w:val="both"/>
        <w:rPr>
          <w:rFonts w:ascii="Times New Roman" w:hAnsi="Times New Roman" w:cs="Times New Roman"/>
        </w:rPr>
      </w:pPr>
      <w:r w:rsidRPr="00CF3E0A">
        <w:rPr>
          <w:rFonts w:ascii="Times New Roman" w:hAnsi="Times New Roman" w:cs="Times New Roman"/>
        </w:rPr>
        <w:t xml:space="preserve">For </w:t>
      </w:r>
      <w:r w:rsidR="00EA6868" w:rsidRPr="00CF3E0A">
        <w:rPr>
          <w:rFonts w:ascii="Times New Roman" w:hAnsi="Times New Roman" w:cs="Times New Roman"/>
        </w:rPr>
        <w:t>EC-PACCH down link</w:t>
      </w:r>
      <w:r w:rsidR="00F06788" w:rsidRPr="00CF3E0A">
        <w:rPr>
          <w:rFonts w:ascii="Times New Roman" w:hAnsi="Times New Roman" w:cs="Times New Roman"/>
        </w:rPr>
        <w:t xml:space="preserve">, </w:t>
      </w:r>
      <w:r w:rsidR="005E7C5B" w:rsidRPr="00CF3E0A">
        <w:rPr>
          <w:rFonts w:ascii="Times New Roman" w:hAnsi="Times New Roman" w:cs="Times New Roman"/>
        </w:rPr>
        <w:t>with current coding scheme and burst mapping scheme, the -6.3 dB SNR requirement can be fulfilled.</w:t>
      </w:r>
      <w:r w:rsidR="00F904CE" w:rsidRPr="00CF3E0A">
        <w:rPr>
          <w:rFonts w:ascii="Times New Roman" w:hAnsi="Times New Roman" w:cs="Times New Roman"/>
        </w:rPr>
        <w:t xml:space="preserve"> The performance is not very sensitive to frequency offset, so the requirement for FEFC is not as stringent as the requirement for EC-PCH/EC-AGCH.</w:t>
      </w:r>
    </w:p>
    <w:p w:rsidR="008317F7" w:rsidRPr="00CF3E0A" w:rsidRDefault="008317F7" w:rsidP="00CF3E0A">
      <w:pPr>
        <w:pStyle w:val="Heading1"/>
      </w:pPr>
      <w:r w:rsidRPr="00CF3E0A">
        <w:lastRenderedPageBreak/>
        <w:t>References</w:t>
      </w:r>
    </w:p>
    <w:bookmarkStart w:id="3" w:name="_Ref397674406"/>
    <w:p w:rsidR="008317F7" w:rsidRPr="00CF3E0A" w:rsidRDefault="008317F7" w:rsidP="0004366B">
      <w:pPr>
        <w:pStyle w:val="Reference"/>
        <w:ind w:left="0" w:firstLine="0"/>
        <w:rPr>
          <w:rFonts w:ascii="Times New Roman" w:hAnsi="Times New Roman" w:cs="Times New Roman"/>
        </w:rPr>
      </w:pPr>
      <w:r w:rsidRPr="00CF3E0A">
        <w:rPr>
          <w:rFonts w:ascii="Times New Roman" w:hAnsi="Times New Roman" w:cs="Times New Roman"/>
        </w:rPr>
        <w:fldChar w:fldCharType="begin"/>
      </w:r>
      <w:r w:rsidRPr="00CF3E0A">
        <w:rPr>
          <w:rFonts w:ascii="Times New Roman" w:hAnsi="Times New Roman" w:cs="Times New Roman"/>
        </w:rPr>
        <w:instrText xml:space="preserve"> HYPERLINK "ftp://www.3gpp.org/tsg_geran/TSG_GERAN/GERAN_62_Valencia/Docs/GP-140421.zip" </w:instrText>
      </w:r>
      <w:r w:rsidRPr="00CF3E0A">
        <w:rPr>
          <w:rFonts w:ascii="Times New Roman" w:hAnsi="Times New Roman" w:cs="Times New Roman"/>
        </w:rPr>
        <w:fldChar w:fldCharType="separate"/>
      </w:r>
      <w:r w:rsidRPr="00CF3E0A">
        <w:rPr>
          <w:rStyle w:val="Hyperlink"/>
          <w:rFonts w:ascii="Times New Roman" w:hAnsi="Times New Roman" w:cs="Times New Roman"/>
        </w:rPr>
        <w:t>GP-140421</w:t>
      </w:r>
      <w:r w:rsidRPr="00CF3E0A">
        <w:rPr>
          <w:rFonts w:ascii="Times New Roman" w:hAnsi="Times New Roman" w:cs="Times New Roman"/>
        </w:rPr>
        <w:fldChar w:fldCharType="end"/>
      </w:r>
      <w:r w:rsidRPr="00CF3E0A">
        <w:rPr>
          <w:rFonts w:ascii="Times New Roman" w:hAnsi="Times New Roman" w:cs="Times New Roman"/>
        </w:rPr>
        <w:t>, “New Study Item on Cellular System Support for Ultra Low Complexity and Low Throughput Internet of Things (</w:t>
      </w:r>
      <w:proofErr w:type="spellStart"/>
      <w:r w:rsidRPr="00CF3E0A">
        <w:rPr>
          <w:rFonts w:ascii="Times New Roman" w:hAnsi="Times New Roman" w:cs="Times New Roman"/>
        </w:rPr>
        <w:t>FS_IoT_LC</w:t>
      </w:r>
      <w:proofErr w:type="spellEnd"/>
      <w:r w:rsidRPr="00CF3E0A">
        <w:rPr>
          <w:rFonts w:ascii="Times New Roman" w:hAnsi="Times New Roman" w:cs="Times New Roman"/>
        </w:rPr>
        <w:t>) (revision of GP-140418)”, source VODAFONE Group Plc. GERAN#62</w:t>
      </w:r>
      <w:bookmarkEnd w:id="3"/>
      <w:r w:rsidRPr="00CF3E0A">
        <w:rPr>
          <w:rFonts w:ascii="Times New Roman" w:hAnsi="Times New Roman" w:cs="Times New Roman"/>
        </w:rPr>
        <w:t>.</w:t>
      </w:r>
    </w:p>
    <w:bookmarkStart w:id="4" w:name="_Ref409863848"/>
    <w:p w:rsidR="008317F7" w:rsidRPr="00CF3E0A" w:rsidRDefault="008317F7" w:rsidP="0004366B">
      <w:pPr>
        <w:pStyle w:val="Reference"/>
        <w:ind w:left="0" w:firstLine="0"/>
        <w:rPr>
          <w:rFonts w:ascii="Times New Roman" w:hAnsi="Times New Roman" w:cs="Times New Roman"/>
        </w:rPr>
      </w:pPr>
      <w:r w:rsidRPr="00CF3E0A">
        <w:rPr>
          <w:rFonts w:ascii="Times New Roman" w:hAnsi="Times New Roman" w:cs="Times New Roman"/>
        </w:rPr>
        <w:fldChar w:fldCharType="begin"/>
      </w:r>
      <w:r w:rsidRPr="00CF3E0A">
        <w:rPr>
          <w:rFonts w:ascii="Times New Roman" w:hAnsi="Times New Roman" w:cs="Times New Roman"/>
        </w:rPr>
        <w:instrText xml:space="preserve"> HYPERLINK "ftp://www.3gpp.org/tsg_geran/TSG_GERAN/GERAN_64_San_Francisco/Docs/GP-140882.zip" </w:instrText>
      </w:r>
      <w:r w:rsidRPr="00CF3E0A">
        <w:rPr>
          <w:rFonts w:ascii="Times New Roman" w:hAnsi="Times New Roman" w:cs="Times New Roman"/>
        </w:rPr>
        <w:fldChar w:fldCharType="separate"/>
      </w:r>
      <w:r w:rsidRPr="00CF3E0A">
        <w:rPr>
          <w:rStyle w:val="Hyperlink"/>
          <w:rFonts w:ascii="Times New Roman" w:hAnsi="Times New Roman" w:cs="Times New Roman"/>
        </w:rPr>
        <w:t>GP-140882</w:t>
      </w:r>
      <w:r w:rsidRPr="00CF3E0A">
        <w:rPr>
          <w:rFonts w:ascii="Times New Roman" w:hAnsi="Times New Roman" w:cs="Times New Roman"/>
        </w:rPr>
        <w:fldChar w:fldCharType="end"/>
      </w:r>
      <w:r w:rsidRPr="00CF3E0A">
        <w:rPr>
          <w:rFonts w:ascii="Times New Roman" w:hAnsi="Times New Roman" w:cs="Times New Roman"/>
        </w:rPr>
        <w:t xml:space="preserve">, “GSM Evolution for cellular </w:t>
      </w:r>
      <w:proofErr w:type="spellStart"/>
      <w:r w:rsidRPr="00CF3E0A">
        <w:rPr>
          <w:rFonts w:ascii="Times New Roman" w:hAnsi="Times New Roman" w:cs="Times New Roman"/>
        </w:rPr>
        <w:t>IoT</w:t>
      </w:r>
      <w:proofErr w:type="spellEnd"/>
      <w:r w:rsidRPr="00CF3E0A">
        <w:rPr>
          <w:rFonts w:ascii="Times New Roman" w:hAnsi="Times New Roman" w:cs="Times New Roman"/>
        </w:rPr>
        <w:t xml:space="preserve"> – On using blind repetitions”, source Ericsson</w:t>
      </w:r>
      <w:r w:rsidR="006242C3" w:rsidRPr="00CF3E0A">
        <w:rPr>
          <w:rFonts w:ascii="Times New Roman" w:hAnsi="Times New Roman" w:cs="Times New Roman"/>
        </w:rPr>
        <w:t xml:space="preserve"> LM</w:t>
      </w:r>
      <w:r w:rsidRPr="00CF3E0A">
        <w:rPr>
          <w:rFonts w:ascii="Times New Roman" w:hAnsi="Times New Roman" w:cs="Times New Roman"/>
        </w:rPr>
        <w:t>. GERAN#64.</w:t>
      </w:r>
      <w:bookmarkEnd w:id="4"/>
    </w:p>
    <w:p w:rsidR="009852A5" w:rsidRPr="00CF3E0A" w:rsidRDefault="00622A64" w:rsidP="009852A5">
      <w:pPr>
        <w:pStyle w:val="Reference"/>
        <w:rPr>
          <w:rFonts w:ascii="Times New Roman" w:hAnsi="Times New Roman" w:cs="Times New Roman"/>
        </w:rPr>
      </w:pPr>
      <w:hyperlink r:id="rId11" w:history="1">
        <w:r w:rsidR="009852A5" w:rsidRPr="00CF3E0A">
          <w:rPr>
            <w:rStyle w:val="Hyperlink"/>
            <w:rFonts w:ascii="Times New Roman" w:hAnsi="Times New Roman" w:cs="Times New Roman"/>
          </w:rPr>
          <w:t>GP-150317</w:t>
        </w:r>
      </w:hyperlink>
      <w:r w:rsidR="009852A5" w:rsidRPr="00CF3E0A">
        <w:rPr>
          <w:rFonts w:ascii="Times New Roman" w:hAnsi="Times New Roman" w:cs="Times New Roman"/>
        </w:rPr>
        <w:t>, “3GPP TR 45.820 V1.0.0 (2015-03)”</w:t>
      </w:r>
      <w:r w:rsidR="00A077DF" w:rsidRPr="00CF3E0A">
        <w:rPr>
          <w:rFonts w:ascii="Times New Roman" w:hAnsi="Times New Roman" w:cs="Times New Roman"/>
        </w:rPr>
        <w:t>.</w:t>
      </w:r>
    </w:p>
    <w:p w:rsidR="00DA6275" w:rsidRPr="00CF3E0A" w:rsidRDefault="00622A64" w:rsidP="00A077DF">
      <w:pPr>
        <w:pStyle w:val="Reference"/>
        <w:rPr>
          <w:rFonts w:ascii="Times New Roman" w:hAnsi="Times New Roman" w:cs="Times New Roman"/>
        </w:rPr>
      </w:pPr>
      <w:hyperlink r:id="rId12" w:history="1">
        <w:r w:rsidR="005A5EF7" w:rsidRPr="00CF3E0A">
          <w:rPr>
            <w:rStyle w:val="Hyperlink"/>
            <w:rFonts w:ascii="Times New Roman" w:hAnsi="Times New Roman" w:cs="Times New Roman"/>
          </w:rPr>
          <w:t xml:space="preserve">TR 45 </w:t>
        </w:r>
        <w:r w:rsidR="00A077DF" w:rsidRPr="00CF3E0A">
          <w:rPr>
            <w:rStyle w:val="Hyperlink"/>
            <w:rFonts w:ascii="Times New Roman" w:hAnsi="Times New Roman" w:cs="Times New Roman"/>
          </w:rPr>
          <w:t>820 v121</w:t>
        </w:r>
      </w:hyperlink>
      <w:r w:rsidR="00A077DF" w:rsidRPr="00CF3E0A">
        <w:rPr>
          <w:rFonts w:ascii="Times New Roman" w:hAnsi="Times New Roman" w:cs="Times New Roman"/>
        </w:rPr>
        <w:t>.</w:t>
      </w:r>
    </w:p>
    <w:sectPr w:rsidR="00DA6275" w:rsidRPr="00CF3E0A" w:rsidSect="004430F1">
      <w:headerReference w:type="default" r:id="rId13"/>
      <w:footerReference w:type="default" r:id="rId14"/>
      <w:headerReference w:type="first" r:id="rId15"/>
      <w:footerReference w:type="first" r:id="rId16"/>
      <w:pgSz w:w="11906" w:h="16838"/>
      <w:pgMar w:top="1440" w:right="1466"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A64" w:rsidRDefault="00622A64">
      <w:r>
        <w:separator/>
      </w:r>
    </w:p>
  </w:endnote>
  <w:endnote w:type="continuationSeparator" w:id="0">
    <w:p w:rsidR="00622A64" w:rsidRDefault="00622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Narrow"/>
    <w:charset w:val="00"/>
    <w:family w:val="swiss"/>
    <w:pitch w:val="variable"/>
    <w:sig w:usb0="00000001"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SimSun">
    <w:altName w:val="Arial Unicode MS"/>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Tahoma"/>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F4071B">
      <w:rPr>
        <w:rStyle w:val="PageNumber"/>
        <w:noProof/>
      </w:rPr>
      <w:t>4</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071B">
      <w:rPr>
        <w:rStyle w:val="PageNumber"/>
        <w:noProof/>
      </w:rPr>
      <w:t>4</w:t>
    </w:r>
    <w:r>
      <w:rPr>
        <w:rStyle w:val="PageNumber"/>
      </w:rPr>
      <w:fldChar w:fldCharType="end"/>
    </w:r>
    <w:r>
      <w:rPr>
        <w:rStyle w:val="PageNumber"/>
      </w:rPr>
      <w:t>)</w:t>
    </w:r>
    <w:bookmarkEnd w:id="5"/>
  </w:p>
  <w:p w:rsidR="001200D6" w:rsidRDefault="001200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F4071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071B">
      <w:rPr>
        <w:rStyle w:val="PageNumber"/>
        <w:noProof/>
      </w:rPr>
      <w:t>4</w:t>
    </w:r>
    <w:r>
      <w:rPr>
        <w:rStyle w:val="PageNumber"/>
      </w:rPr>
      <w:fldChar w:fldCharType="end"/>
    </w:r>
    <w:r>
      <w:rPr>
        <w:rStyle w:val="PageNumber"/>
      </w:rPr>
      <w:t>)</w:t>
    </w:r>
  </w:p>
  <w:p w:rsidR="001200D6" w:rsidRDefault="001200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A64" w:rsidRDefault="00622A64">
      <w:r>
        <w:separator/>
      </w:r>
    </w:p>
  </w:footnote>
  <w:footnote w:type="continuationSeparator" w:id="0">
    <w:p w:rsidR="00622A64" w:rsidRDefault="00622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140" w:rsidRPr="00425140" w:rsidRDefault="00425140" w:rsidP="00425140">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425140">
      <w:rPr>
        <w:rFonts w:ascii="Arial" w:eastAsia="Arial Unicode MS" w:hAnsi="Arial" w:cs="Arial"/>
        <w:snapToGrid w:val="0"/>
        <w:lang w:val="sv-SE" w:eastAsia="zh-CN"/>
      </w:rPr>
      <w:t>3GPP TSG GERAN Meeting #66</w:t>
    </w:r>
    <w:r w:rsidRPr="00425140">
      <w:rPr>
        <w:rFonts w:ascii="Arial" w:eastAsia="Arial Unicode MS" w:hAnsi="Arial" w:cs="Arial" w:hint="eastAsia"/>
        <w:snapToGrid w:val="0"/>
        <w:lang w:val="sv-SE" w:eastAsia="zh-CN"/>
      </w:rPr>
      <w:t xml:space="preserve"> </w:t>
    </w:r>
    <w:r w:rsidRPr="00425140">
      <w:rPr>
        <w:rFonts w:ascii="Arial" w:eastAsia="Arial Unicode MS" w:hAnsi="Arial" w:cs="Arial"/>
        <w:snapToGrid w:val="0"/>
        <w:lang w:val="sv-SE" w:eastAsia="zh-CN"/>
      </w:rPr>
      <w:t xml:space="preserve">                                           </w:t>
    </w:r>
    <w:r w:rsidR="00EB3B24">
      <w:rPr>
        <w:rFonts w:ascii="Arial" w:eastAsia="Arial Unicode MS" w:hAnsi="Arial" w:cs="Arial"/>
        <w:snapToGrid w:val="0"/>
        <w:lang w:val="sv-SE" w:eastAsia="zh-CN"/>
      </w:rPr>
      <w:t xml:space="preserve">         </w:t>
    </w:r>
    <w:r w:rsidRPr="00425140">
      <w:rPr>
        <w:rFonts w:ascii="Arial" w:eastAsia="Arial Unicode MS" w:hAnsi="Arial" w:cs="Arial"/>
        <w:snapToGrid w:val="0"/>
        <w:lang w:val="sv-SE" w:eastAsia="zh-CN"/>
      </w:rPr>
      <w:t>GP</w:t>
    </w:r>
    <w:r w:rsidRPr="00425140">
      <w:rPr>
        <w:rFonts w:ascii="Arial" w:eastAsia="Arial Unicode MS" w:hAnsi="Arial" w:cs="Arial" w:hint="eastAsia"/>
        <w:snapToGrid w:val="0"/>
        <w:lang w:val="sv-SE" w:eastAsia="zh-CN"/>
      </w:rPr>
      <w:t>-</w:t>
    </w:r>
    <w:r w:rsidR="00D8242C">
      <w:rPr>
        <w:rFonts w:ascii="Arial" w:eastAsia="Arial Unicode MS" w:hAnsi="Arial" w:cs="Arial"/>
        <w:snapToGrid w:val="0"/>
        <w:lang w:val="sv-SE" w:eastAsia="zh-CN"/>
      </w:rPr>
      <w:t>150409</w:t>
    </w:r>
  </w:p>
  <w:p w:rsidR="00425140" w:rsidRPr="00425140" w:rsidRDefault="00425140" w:rsidP="00425140">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Pr="00425140">
      <w:rPr>
        <w:rFonts w:ascii="Arial" w:eastAsia="Arial Unicode MS" w:hAnsi="Arial" w:cs="Arial"/>
        <w:snapToGrid w:val="0"/>
        <w:lang w:val="sv-SE" w:eastAsia="zh-CN"/>
      </w:rPr>
      <w:tab/>
    </w:r>
    <w:r w:rsidR="00EB3B24">
      <w:rPr>
        <w:rFonts w:ascii="Arial" w:eastAsia="Arial Unicode MS" w:hAnsi="Arial" w:cs="Arial"/>
        <w:snapToGrid w:val="0"/>
        <w:lang w:val="sv-SE" w:eastAsia="zh-CN"/>
      </w:rPr>
      <w:t xml:space="preserve">         </w:t>
    </w:r>
    <w:r w:rsidRPr="00425140">
      <w:rPr>
        <w:rFonts w:ascii="Arial" w:eastAsia="Arial Unicode MS" w:hAnsi="Arial" w:cs="Arial"/>
        <w:snapToGrid w:val="0"/>
        <w:lang w:val="sv-SE" w:eastAsia="zh-CN"/>
      </w:rPr>
      <w:t>Agenda item 7.1.5.3.5</w:t>
    </w:r>
  </w:p>
  <w:p w:rsidR="001200D6" w:rsidRPr="00D8307C" w:rsidRDefault="001200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5FF" w:rsidRDefault="009615FF" w:rsidP="009615FF">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Meeting #66</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w:t>
    </w:r>
    <w:r w:rsidR="004430F1">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GP</w:t>
    </w:r>
    <w:r>
      <w:rPr>
        <w:rFonts w:ascii="Arial" w:eastAsia="Arial Unicode MS" w:hAnsi="Arial" w:cs="Arial" w:hint="eastAsia"/>
        <w:snapToGrid w:val="0"/>
        <w:lang w:val="sv-SE" w:eastAsia="zh-CN"/>
      </w:rPr>
      <w:t>-</w:t>
    </w:r>
    <w:r>
      <w:rPr>
        <w:rFonts w:ascii="Arial" w:eastAsia="Arial Unicode MS" w:hAnsi="Arial" w:cs="Arial"/>
        <w:snapToGrid w:val="0"/>
        <w:lang w:val="sv-SE" w:eastAsia="zh-CN"/>
      </w:rPr>
      <w:t>150409</w:t>
    </w:r>
  </w:p>
  <w:p w:rsidR="009615FF" w:rsidRPr="0091399E" w:rsidRDefault="009615FF" w:rsidP="009615FF">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B735CD">
      <w:rPr>
        <w:rFonts w:ascii="Arial" w:eastAsia="Arial Unicode MS" w:hAnsi="Arial" w:cs="Arial"/>
        <w:snapToGrid w:val="0"/>
        <w:lang w:val="sv-SE" w:eastAsia="zh-CN"/>
      </w:rPr>
      <w:t>Vilnius</w:t>
    </w:r>
    <w:r>
      <w:rPr>
        <w:rFonts w:ascii="Arial" w:eastAsia="Arial Unicode MS" w:hAnsi="Arial" w:cs="Arial"/>
        <w:snapToGrid w:val="0"/>
        <w:lang w:val="sv-SE" w:eastAsia="zh-CN"/>
      </w:rPr>
      <w:t xml:space="preserve">, </w:t>
    </w:r>
    <w:r w:rsidRPr="00B735CD">
      <w:rPr>
        <w:rFonts w:ascii="Arial" w:eastAsia="Arial Unicode MS" w:hAnsi="Arial" w:cs="Arial"/>
        <w:snapToGrid w:val="0"/>
        <w:lang w:val="sv-SE" w:eastAsia="zh-CN"/>
      </w:rPr>
      <w:t>Lithuania</w:t>
    </w:r>
    <w:r>
      <w:rPr>
        <w:rFonts w:ascii="Arial" w:eastAsia="Arial Unicode MS" w:hAnsi="Arial" w:cs="Arial"/>
        <w:snapToGrid w:val="0"/>
        <w:lang w:val="sv-SE" w:eastAsia="zh-CN"/>
      </w:rPr>
      <w:t xml:space="preserve">             </w:t>
    </w:r>
    <w:r w:rsidRPr="0091399E">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r>
    <w:r w:rsidR="004430F1">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Agenda item </w:t>
    </w:r>
    <w:r w:rsidRPr="00935662">
      <w:rPr>
        <w:rFonts w:ascii="Arial" w:eastAsia="Arial Unicode MS" w:hAnsi="Arial" w:cs="Arial"/>
        <w:snapToGrid w:val="0"/>
        <w:lang w:val="sv-SE" w:eastAsia="zh-CN"/>
      </w:rPr>
      <w:t>7.1.5.3.5</w:t>
    </w:r>
  </w:p>
  <w:p w:rsidR="009615FF" w:rsidRPr="0091399E" w:rsidRDefault="009615FF" w:rsidP="009615FF">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B735CD">
      <w:rPr>
        <w:rFonts w:ascii="Arial" w:eastAsia="Arial Unicode MS" w:hAnsi="Arial" w:cs="Arial"/>
        <w:snapToGrid w:val="0"/>
        <w:lang w:val="sv-SE" w:eastAsia="zh-CN"/>
      </w:rPr>
      <w:t>25</w:t>
    </w:r>
    <w:r>
      <w:rPr>
        <w:rFonts w:ascii="Arial" w:eastAsia="Arial Unicode MS" w:hAnsi="Arial" w:cs="Arial"/>
        <w:snapToGrid w:val="0"/>
        <w:lang w:val="sv-SE" w:eastAsia="zh-CN"/>
      </w:rPr>
      <w:t>th</w:t>
    </w:r>
    <w:r w:rsidRPr="00B735CD">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w:t>
    </w:r>
    <w:r w:rsidR="00551C46">
      <w:rPr>
        <w:rFonts w:ascii="Arial" w:eastAsia="Arial Unicode MS" w:hAnsi="Arial" w:cs="Arial"/>
        <w:snapToGrid w:val="0"/>
        <w:lang w:val="sv-SE" w:eastAsia="zh-CN"/>
      </w:rPr>
      <w:t xml:space="preserve"> 29</w:t>
    </w:r>
    <w:r>
      <w:rPr>
        <w:rFonts w:ascii="Arial" w:eastAsia="Arial Unicode MS" w:hAnsi="Arial" w:cs="Arial"/>
        <w:snapToGrid w:val="0"/>
        <w:lang w:val="sv-SE" w:eastAsia="zh-CN"/>
      </w:rPr>
      <w:t>th</w:t>
    </w:r>
    <w:r w:rsidRPr="00B735CD">
      <w:rPr>
        <w:rFonts w:ascii="Arial" w:eastAsia="Arial Unicode MS" w:hAnsi="Arial" w:cs="Arial"/>
        <w:snapToGrid w:val="0"/>
        <w:lang w:val="sv-SE" w:eastAsia="zh-CN"/>
      </w:rPr>
      <w:t xml:space="preserve"> May 2015</w:t>
    </w:r>
    <w:bookmarkStart w:id="6" w:name="_Ref515183447"/>
    <w:bookmarkEnd w:id="6"/>
  </w:p>
  <w:p w:rsidR="009615FF" w:rsidRDefault="009615FF" w:rsidP="009615FF">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Source: Intel Corporation</w:t>
    </w:r>
  </w:p>
  <w:p w:rsidR="009615FF" w:rsidRPr="007D0271" w:rsidRDefault="009615FF" w:rsidP="009615FF">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Document for: Discussion</w:t>
    </w:r>
  </w:p>
  <w:p w:rsidR="0091399E" w:rsidRPr="009615FF" w:rsidRDefault="0091399E" w:rsidP="009615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5A8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AD131F"/>
    <w:multiLevelType w:val="multilevel"/>
    <w:tmpl w:val="33F8336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0"/>
  </w:num>
  <w:num w:numId="9">
    <w:abstractNumId w:val="13"/>
  </w:num>
  <w:num w:numId="10">
    <w:abstractNumId w:val="15"/>
  </w:num>
  <w:num w:numId="11">
    <w:abstractNumId w:val="9"/>
  </w:num>
  <w:num w:numId="12">
    <w:abstractNumId w:val="8"/>
  </w:num>
  <w:num w:numId="13">
    <w:abstractNumId w:val="0"/>
  </w:num>
  <w:num w:numId="14">
    <w:abstractNumId w:val="16"/>
  </w:num>
  <w:num w:numId="15">
    <w:abstractNumId w:val="14"/>
  </w:num>
  <w:num w:numId="16">
    <w:abstractNumId w:val="6"/>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668"/>
    <w:rsid w:val="0000723E"/>
    <w:rsid w:val="00007639"/>
    <w:rsid w:val="00007A29"/>
    <w:rsid w:val="00007E3C"/>
    <w:rsid w:val="00007FB7"/>
    <w:rsid w:val="00010AB5"/>
    <w:rsid w:val="0001175D"/>
    <w:rsid w:val="00011DEE"/>
    <w:rsid w:val="00012730"/>
    <w:rsid w:val="0001283C"/>
    <w:rsid w:val="00013054"/>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3A2"/>
    <w:rsid w:val="00026F40"/>
    <w:rsid w:val="0002751E"/>
    <w:rsid w:val="00032747"/>
    <w:rsid w:val="00032918"/>
    <w:rsid w:val="00036EE4"/>
    <w:rsid w:val="00036FBD"/>
    <w:rsid w:val="0004021D"/>
    <w:rsid w:val="000432B9"/>
    <w:rsid w:val="0004366B"/>
    <w:rsid w:val="000476F1"/>
    <w:rsid w:val="00051509"/>
    <w:rsid w:val="0005267D"/>
    <w:rsid w:val="000558BC"/>
    <w:rsid w:val="00055A72"/>
    <w:rsid w:val="000561FD"/>
    <w:rsid w:val="0005639E"/>
    <w:rsid w:val="000568B3"/>
    <w:rsid w:val="00056921"/>
    <w:rsid w:val="00056D4F"/>
    <w:rsid w:val="00057B8E"/>
    <w:rsid w:val="00057CF3"/>
    <w:rsid w:val="00060517"/>
    <w:rsid w:val="000615F3"/>
    <w:rsid w:val="000617ED"/>
    <w:rsid w:val="000632A2"/>
    <w:rsid w:val="000635EE"/>
    <w:rsid w:val="00064FA5"/>
    <w:rsid w:val="000654F1"/>
    <w:rsid w:val="00065596"/>
    <w:rsid w:val="0006577E"/>
    <w:rsid w:val="00065FC7"/>
    <w:rsid w:val="00066772"/>
    <w:rsid w:val="00070721"/>
    <w:rsid w:val="0007112B"/>
    <w:rsid w:val="000711CC"/>
    <w:rsid w:val="00071548"/>
    <w:rsid w:val="00071AF4"/>
    <w:rsid w:val="00072BAE"/>
    <w:rsid w:val="00074479"/>
    <w:rsid w:val="0008045A"/>
    <w:rsid w:val="00081D0E"/>
    <w:rsid w:val="00082CF2"/>
    <w:rsid w:val="00084072"/>
    <w:rsid w:val="00084917"/>
    <w:rsid w:val="00085282"/>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B75CE"/>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257E"/>
    <w:rsid w:val="000E4DE7"/>
    <w:rsid w:val="000E52B9"/>
    <w:rsid w:val="000E7150"/>
    <w:rsid w:val="000E7410"/>
    <w:rsid w:val="000E7B3A"/>
    <w:rsid w:val="000F28EE"/>
    <w:rsid w:val="000F4D16"/>
    <w:rsid w:val="000F56BC"/>
    <w:rsid w:val="000F57C1"/>
    <w:rsid w:val="000F788A"/>
    <w:rsid w:val="00100EDF"/>
    <w:rsid w:val="00101E0A"/>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0CCB"/>
    <w:rsid w:val="00160FB1"/>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1381"/>
    <w:rsid w:val="00182EA3"/>
    <w:rsid w:val="001841E7"/>
    <w:rsid w:val="0018433D"/>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283E"/>
    <w:rsid w:val="001E3248"/>
    <w:rsid w:val="001E4193"/>
    <w:rsid w:val="001E50C4"/>
    <w:rsid w:val="001E5858"/>
    <w:rsid w:val="001E5F92"/>
    <w:rsid w:val="001E62FE"/>
    <w:rsid w:val="001F00FD"/>
    <w:rsid w:val="001F26F0"/>
    <w:rsid w:val="001F3C8B"/>
    <w:rsid w:val="001F4175"/>
    <w:rsid w:val="001F4591"/>
    <w:rsid w:val="001F4FB4"/>
    <w:rsid w:val="001F57DC"/>
    <w:rsid w:val="001F5CA6"/>
    <w:rsid w:val="001F5CEA"/>
    <w:rsid w:val="001F63D4"/>
    <w:rsid w:val="001F7512"/>
    <w:rsid w:val="001F7CCA"/>
    <w:rsid w:val="00200091"/>
    <w:rsid w:val="002017AC"/>
    <w:rsid w:val="00201A32"/>
    <w:rsid w:val="0020296E"/>
    <w:rsid w:val="002039AF"/>
    <w:rsid w:val="00204B00"/>
    <w:rsid w:val="00205FC8"/>
    <w:rsid w:val="002062FE"/>
    <w:rsid w:val="0020665C"/>
    <w:rsid w:val="00206B48"/>
    <w:rsid w:val="0020716D"/>
    <w:rsid w:val="00211DCC"/>
    <w:rsid w:val="00212200"/>
    <w:rsid w:val="00214891"/>
    <w:rsid w:val="00216391"/>
    <w:rsid w:val="002163DA"/>
    <w:rsid w:val="002175C4"/>
    <w:rsid w:val="00217C4A"/>
    <w:rsid w:val="00220D2A"/>
    <w:rsid w:val="00220DE0"/>
    <w:rsid w:val="00223B6C"/>
    <w:rsid w:val="00223BEE"/>
    <w:rsid w:val="00223DD7"/>
    <w:rsid w:val="0022497A"/>
    <w:rsid w:val="00225DB2"/>
    <w:rsid w:val="002301B3"/>
    <w:rsid w:val="0023073F"/>
    <w:rsid w:val="00231EC7"/>
    <w:rsid w:val="00232177"/>
    <w:rsid w:val="002325D0"/>
    <w:rsid w:val="00233DA4"/>
    <w:rsid w:val="0023434D"/>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2DDF"/>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1FD"/>
    <w:rsid w:val="002C0369"/>
    <w:rsid w:val="002C168B"/>
    <w:rsid w:val="002C20B2"/>
    <w:rsid w:val="002C3AC9"/>
    <w:rsid w:val="002C4D10"/>
    <w:rsid w:val="002C631C"/>
    <w:rsid w:val="002C6CB3"/>
    <w:rsid w:val="002C6E37"/>
    <w:rsid w:val="002C790C"/>
    <w:rsid w:val="002C7B47"/>
    <w:rsid w:val="002D0D9A"/>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78C"/>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49FA"/>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554D"/>
    <w:rsid w:val="00356ED2"/>
    <w:rsid w:val="0036004E"/>
    <w:rsid w:val="00360675"/>
    <w:rsid w:val="00360C7D"/>
    <w:rsid w:val="00360E32"/>
    <w:rsid w:val="0036197A"/>
    <w:rsid w:val="00362116"/>
    <w:rsid w:val="00362C4C"/>
    <w:rsid w:val="00364223"/>
    <w:rsid w:val="00366419"/>
    <w:rsid w:val="00366504"/>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2CB"/>
    <w:rsid w:val="00384A55"/>
    <w:rsid w:val="003864C5"/>
    <w:rsid w:val="003868E6"/>
    <w:rsid w:val="00387141"/>
    <w:rsid w:val="003875C5"/>
    <w:rsid w:val="00387F66"/>
    <w:rsid w:val="00390603"/>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C4E"/>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607A"/>
    <w:rsid w:val="004170C4"/>
    <w:rsid w:val="00417764"/>
    <w:rsid w:val="00417771"/>
    <w:rsid w:val="00417899"/>
    <w:rsid w:val="00420564"/>
    <w:rsid w:val="00420E5E"/>
    <w:rsid w:val="00420EDA"/>
    <w:rsid w:val="00422D60"/>
    <w:rsid w:val="00423FCD"/>
    <w:rsid w:val="00425140"/>
    <w:rsid w:val="00426110"/>
    <w:rsid w:val="00426A4B"/>
    <w:rsid w:val="00427216"/>
    <w:rsid w:val="00427A22"/>
    <w:rsid w:val="004310B2"/>
    <w:rsid w:val="00432A46"/>
    <w:rsid w:val="00433BB1"/>
    <w:rsid w:val="00434F66"/>
    <w:rsid w:val="004362AD"/>
    <w:rsid w:val="00436C08"/>
    <w:rsid w:val="00440418"/>
    <w:rsid w:val="004413F7"/>
    <w:rsid w:val="004419B0"/>
    <w:rsid w:val="004430F1"/>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7ADA"/>
    <w:rsid w:val="004600B0"/>
    <w:rsid w:val="0046074E"/>
    <w:rsid w:val="00462CD5"/>
    <w:rsid w:val="00464B47"/>
    <w:rsid w:val="00464ED4"/>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5194"/>
    <w:rsid w:val="00496582"/>
    <w:rsid w:val="0049716D"/>
    <w:rsid w:val="00497742"/>
    <w:rsid w:val="004A02F8"/>
    <w:rsid w:val="004A0625"/>
    <w:rsid w:val="004A33A4"/>
    <w:rsid w:val="004A39A9"/>
    <w:rsid w:val="004A53E3"/>
    <w:rsid w:val="004A58A2"/>
    <w:rsid w:val="004A60E2"/>
    <w:rsid w:val="004A69C8"/>
    <w:rsid w:val="004A7004"/>
    <w:rsid w:val="004B1554"/>
    <w:rsid w:val="004B164D"/>
    <w:rsid w:val="004B3F1A"/>
    <w:rsid w:val="004B40DB"/>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0A0"/>
    <w:rsid w:val="00507936"/>
    <w:rsid w:val="00512D68"/>
    <w:rsid w:val="0051442B"/>
    <w:rsid w:val="00514990"/>
    <w:rsid w:val="005150AE"/>
    <w:rsid w:val="00515139"/>
    <w:rsid w:val="0051592F"/>
    <w:rsid w:val="005159BF"/>
    <w:rsid w:val="00515EF6"/>
    <w:rsid w:val="00516C54"/>
    <w:rsid w:val="00517EE8"/>
    <w:rsid w:val="005212AC"/>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1C46"/>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3A6A"/>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5EF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6EFA"/>
    <w:rsid w:val="005D7D2B"/>
    <w:rsid w:val="005E0B92"/>
    <w:rsid w:val="005E18DA"/>
    <w:rsid w:val="005E2299"/>
    <w:rsid w:val="005E2BCB"/>
    <w:rsid w:val="005E2E58"/>
    <w:rsid w:val="005E36BB"/>
    <w:rsid w:val="005E3F9D"/>
    <w:rsid w:val="005E4464"/>
    <w:rsid w:val="005E4C32"/>
    <w:rsid w:val="005E4D21"/>
    <w:rsid w:val="005E4D58"/>
    <w:rsid w:val="005E5E39"/>
    <w:rsid w:val="005E7C5B"/>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2A64"/>
    <w:rsid w:val="00623B90"/>
    <w:rsid w:val="006242C3"/>
    <w:rsid w:val="006252D2"/>
    <w:rsid w:val="00626035"/>
    <w:rsid w:val="0062607A"/>
    <w:rsid w:val="0062715F"/>
    <w:rsid w:val="006272E1"/>
    <w:rsid w:val="00631CB0"/>
    <w:rsid w:val="006320AD"/>
    <w:rsid w:val="00632172"/>
    <w:rsid w:val="00632417"/>
    <w:rsid w:val="00632989"/>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2A40"/>
    <w:rsid w:val="00663BCE"/>
    <w:rsid w:val="00663EFE"/>
    <w:rsid w:val="00664B71"/>
    <w:rsid w:val="00664EB5"/>
    <w:rsid w:val="006653EB"/>
    <w:rsid w:val="0066745E"/>
    <w:rsid w:val="00670188"/>
    <w:rsid w:val="0067100F"/>
    <w:rsid w:val="00671CBC"/>
    <w:rsid w:val="00672ED0"/>
    <w:rsid w:val="00674101"/>
    <w:rsid w:val="00674774"/>
    <w:rsid w:val="0067611F"/>
    <w:rsid w:val="006770EC"/>
    <w:rsid w:val="00681770"/>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D41"/>
    <w:rsid w:val="00696557"/>
    <w:rsid w:val="0069666B"/>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0C1C"/>
    <w:rsid w:val="006B1121"/>
    <w:rsid w:val="006B11AC"/>
    <w:rsid w:val="006B129F"/>
    <w:rsid w:val="006B17D5"/>
    <w:rsid w:val="006B20FD"/>
    <w:rsid w:val="006B26AB"/>
    <w:rsid w:val="006B2F28"/>
    <w:rsid w:val="006B2F2F"/>
    <w:rsid w:val="006B31D4"/>
    <w:rsid w:val="006B37FC"/>
    <w:rsid w:val="006B3EAE"/>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9DB"/>
    <w:rsid w:val="006D3A09"/>
    <w:rsid w:val="006D4C49"/>
    <w:rsid w:val="006D4CCD"/>
    <w:rsid w:val="006D580B"/>
    <w:rsid w:val="006D619B"/>
    <w:rsid w:val="006D7D48"/>
    <w:rsid w:val="006E018F"/>
    <w:rsid w:val="006E059A"/>
    <w:rsid w:val="006E1A26"/>
    <w:rsid w:val="006E1C5A"/>
    <w:rsid w:val="006E2398"/>
    <w:rsid w:val="006E2C9D"/>
    <w:rsid w:val="006E3118"/>
    <w:rsid w:val="006E3876"/>
    <w:rsid w:val="006E39F5"/>
    <w:rsid w:val="006E3DC1"/>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63A"/>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47F8"/>
    <w:rsid w:val="00745E82"/>
    <w:rsid w:val="00745EB8"/>
    <w:rsid w:val="0074618E"/>
    <w:rsid w:val="007462D9"/>
    <w:rsid w:val="00750C4F"/>
    <w:rsid w:val="007510A8"/>
    <w:rsid w:val="007512FB"/>
    <w:rsid w:val="0075183F"/>
    <w:rsid w:val="00753198"/>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248"/>
    <w:rsid w:val="00765780"/>
    <w:rsid w:val="00765D72"/>
    <w:rsid w:val="0076687C"/>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3646"/>
    <w:rsid w:val="00794DA3"/>
    <w:rsid w:val="00795EF8"/>
    <w:rsid w:val="00796C5C"/>
    <w:rsid w:val="0079794E"/>
    <w:rsid w:val="007A033A"/>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D4D"/>
    <w:rsid w:val="00816EBF"/>
    <w:rsid w:val="0081740F"/>
    <w:rsid w:val="00820F4F"/>
    <w:rsid w:val="008210B9"/>
    <w:rsid w:val="0082192F"/>
    <w:rsid w:val="00822865"/>
    <w:rsid w:val="008230E9"/>
    <w:rsid w:val="00824F35"/>
    <w:rsid w:val="008252FD"/>
    <w:rsid w:val="0082596E"/>
    <w:rsid w:val="0082598B"/>
    <w:rsid w:val="008259A4"/>
    <w:rsid w:val="00826E78"/>
    <w:rsid w:val="00827FE6"/>
    <w:rsid w:val="00830E6E"/>
    <w:rsid w:val="008317F7"/>
    <w:rsid w:val="0083266C"/>
    <w:rsid w:val="00835451"/>
    <w:rsid w:val="008355CB"/>
    <w:rsid w:val="008359F7"/>
    <w:rsid w:val="00836AA2"/>
    <w:rsid w:val="00836CB0"/>
    <w:rsid w:val="00836DD3"/>
    <w:rsid w:val="0083714F"/>
    <w:rsid w:val="00840C09"/>
    <w:rsid w:val="00841790"/>
    <w:rsid w:val="008419F5"/>
    <w:rsid w:val="00842214"/>
    <w:rsid w:val="008464CC"/>
    <w:rsid w:val="00846B80"/>
    <w:rsid w:val="0084767C"/>
    <w:rsid w:val="00847B4E"/>
    <w:rsid w:val="00847BFD"/>
    <w:rsid w:val="00852183"/>
    <w:rsid w:val="00852E0E"/>
    <w:rsid w:val="00853A92"/>
    <w:rsid w:val="008540FB"/>
    <w:rsid w:val="00854276"/>
    <w:rsid w:val="008542CC"/>
    <w:rsid w:val="00854E92"/>
    <w:rsid w:val="00855925"/>
    <w:rsid w:val="00855DBA"/>
    <w:rsid w:val="00856EE4"/>
    <w:rsid w:val="008572C6"/>
    <w:rsid w:val="00857FE8"/>
    <w:rsid w:val="00860EA7"/>
    <w:rsid w:val="00861571"/>
    <w:rsid w:val="00861B1D"/>
    <w:rsid w:val="00861D56"/>
    <w:rsid w:val="008673E6"/>
    <w:rsid w:val="0087066E"/>
    <w:rsid w:val="00871018"/>
    <w:rsid w:val="00872D05"/>
    <w:rsid w:val="008734E2"/>
    <w:rsid w:val="0087352C"/>
    <w:rsid w:val="00873C95"/>
    <w:rsid w:val="00874384"/>
    <w:rsid w:val="0087552D"/>
    <w:rsid w:val="00880188"/>
    <w:rsid w:val="0088144E"/>
    <w:rsid w:val="0088226C"/>
    <w:rsid w:val="00882F60"/>
    <w:rsid w:val="00883E2E"/>
    <w:rsid w:val="008854EF"/>
    <w:rsid w:val="00886750"/>
    <w:rsid w:val="00887089"/>
    <w:rsid w:val="0088746E"/>
    <w:rsid w:val="00890121"/>
    <w:rsid w:val="00890C31"/>
    <w:rsid w:val="00890EE7"/>
    <w:rsid w:val="00892627"/>
    <w:rsid w:val="008939A5"/>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38C5"/>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1C6"/>
    <w:rsid w:val="008E6365"/>
    <w:rsid w:val="008E74EA"/>
    <w:rsid w:val="008E77A7"/>
    <w:rsid w:val="008F0DF5"/>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399E"/>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1D7"/>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2D5"/>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5FF"/>
    <w:rsid w:val="00961EA6"/>
    <w:rsid w:val="00962B62"/>
    <w:rsid w:val="00963557"/>
    <w:rsid w:val="00963ED4"/>
    <w:rsid w:val="00964DB8"/>
    <w:rsid w:val="0096510E"/>
    <w:rsid w:val="00966EBD"/>
    <w:rsid w:val="0097016A"/>
    <w:rsid w:val="009702FB"/>
    <w:rsid w:val="0097044C"/>
    <w:rsid w:val="0097081F"/>
    <w:rsid w:val="00971131"/>
    <w:rsid w:val="00974859"/>
    <w:rsid w:val="009748CC"/>
    <w:rsid w:val="00974EA8"/>
    <w:rsid w:val="00974F70"/>
    <w:rsid w:val="00975092"/>
    <w:rsid w:val="00975633"/>
    <w:rsid w:val="00981412"/>
    <w:rsid w:val="009816E3"/>
    <w:rsid w:val="009842DC"/>
    <w:rsid w:val="009852A5"/>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66A"/>
    <w:rsid w:val="009B3DBE"/>
    <w:rsid w:val="009B465C"/>
    <w:rsid w:val="009B51A5"/>
    <w:rsid w:val="009B52B1"/>
    <w:rsid w:val="009B66C8"/>
    <w:rsid w:val="009C0494"/>
    <w:rsid w:val="009C1DCE"/>
    <w:rsid w:val="009C2E4E"/>
    <w:rsid w:val="009C3805"/>
    <w:rsid w:val="009C4471"/>
    <w:rsid w:val="009C555F"/>
    <w:rsid w:val="009C58BD"/>
    <w:rsid w:val="009C5A9D"/>
    <w:rsid w:val="009C5F1F"/>
    <w:rsid w:val="009C64BA"/>
    <w:rsid w:val="009D0310"/>
    <w:rsid w:val="009D0432"/>
    <w:rsid w:val="009D0AFE"/>
    <w:rsid w:val="009D12CA"/>
    <w:rsid w:val="009D410A"/>
    <w:rsid w:val="009D49F1"/>
    <w:rsid w:val="009D4C56"/>
    <w:rsid w:val="009D548F"/>
    <w:rsid w:val="009D5D32"/>
    <w:rsid w:val="009D5F28"/>
    <w:rsid w:val="009D6D1D"/>
    <w:rsid w:val="009D7962"/>
    <w:rsid w:val="009D7D67"/>
    <w:rsid w:val="009E1B7D"/>
    <w:rsid w:val="009E284C"/>
    <w:rsid w:val="009E353C"/>
    <w:rsid w:val="009E3E7A"/>
    <w:rsid w:val="009E417D"/>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4BCA"/>
    <w:rsid w:val="009F554F"/>
    <w:rsid w:val="009F6A06"/>
    <w:rsid w:val="009F72C0"/>
    <w:rsid w:val="009F73AB"/>
    <w:rsid w:val="009F7F3A"/>
    <w:rsid w:val="00A00C65"/>
    <w:rsid w:val="00A01256"/>
    <w:rsid w:val="00A02C11"/>
    <w:rsid w:val="00A03D34"/>
    <w:rsid w:val="00A03DE4"/>
    <w:rsid w:val="00A04711"/>
    <w:rsid w:val="00A04FB3"/>
    <w:rsid w:val="00A05BD7"/>
    <w:rsid w:val="00A05DF6"/>
    <w:rsid w:val="00A0685F"/>
    <w:rsid w:val="00A06E56"/>
    <w:rsid w:val="00A072E6"/>
    <w:rsid w:val="00A0757E"/>
    <w:rsid w:val="00A077DF"/>
    <w:rsid w:val="00A07A91"/>
    <w:rsid w:val="00A13206"/>
    <w:rsid w:val="00A1380B"/>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5032"/>
    <w:rsid w:val="00A761AE"/>
    <w:rsid w:val="00A771FE"/>
    <w:rsid w:val="00A77903"/>
    <w:rsid w:val="00A80A21"/>
    <w:rsid w:val="00A81F16"/>
    <w:rsid w:val="00A82BB0"/>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3BC"/>
    <w:rsid w:val="00A95430"/>
    <w:rsid w:val="00A95714"/>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40B8"/>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D65BA"/>
    <w:rsid w:val="00AE00A8"/>
    <w:rsid w:val="00AE06E4"/>
    <w:rsid w:val="00AE09E4"/>
    <w:rsid w:val="00AE0E4B"/>
    <w:rsid w:val="00AE2238"/>
    <w:rsid w:val="00AE2F94"/>
    <w:rsid w:val="00AE30CB"/>
    <w:rsid w:val="00AE398E"/>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13E8"/>
    <w:rsid w:val="00B033C8"/>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60C7"/>
    <w:rsid w:val="00B47F23"/>
    <w:rsid w:val="00B50FC3"/>
    <w:rsid w:val="00B51AB0"/>
    <w:rsid w:val="00B528E7"/>
    <w:rsid w:val="00B536BA"/>
    <w:rsid w:val="00B53D28"/>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2DC"/>
    <w:rsid w:val="00B75AAE"/>
    <w:rsid w:val="00B762CA"/>
    <w:rsid w:val="00B765D6"/>
    <w:rsid w:val="00B7699A"/>
    <w:rsid w:val="00B83049"/>
    <w:rsid w:val="00B833CC"/>
    <w:rsid w:val="00B84571"/>
    <w:rsid w:val="00B85144"/>
    <w:rsid w:val="00B8520A"/>
    <w:rsid w:val="00B86343"/>
    <w:rsid w:val="00B875E8"/>
    <w:rsid w:val="00B904B9"/>
    <w:rsid w:val="00B919B5"/>
    <w:rsid w:val="00B92833"/>
    <w:rsid w:val="00B93A3A"/>
    <w:rsid w:val="00B94456"/>
    <w:rsid w:val="00B977B8"/>
    <w:rsid w:val="00BA0471"/>
    <w:rsid w:val="00BA0BC2"/>
    <w:rsid w:val="00BA0C2D"/>
    <w:rsid w:val="00BA0C40"/>
    <w:rsid w:val="00BA10DA"/>
    <w:rsid w:val="00BA330E"/>
    <w:rsid w:val="00BA5047"/>
    <w:rsid w:val="00BA54C2"/>
    <w:rsid w:val="00BA62A8"/>
    <w:rsid w:val="00BB188F"/>
    <w:rsid w:val="00BB1DF5"/>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9EA"/>
    <w:rsid w:val="00BD2C5E"/>
    <w:rsid w:val="00BD3224"/>
    <w:rsid w:val="00BD45EA"/>
    <w:rsid w:val="00BD518E"/>
    <w:rsid w:val="00BD5B1A"/>
    <w:rsid w:val="00BD5E5E"/>
    <w:rsid w:val="00BD607E"/>
    <w:rsid w:val="00BD6D75"/>
    <w:rsid w:val="00BE0588"/>
    <w:rsid w:val="00BE0A78"/>
    <w:rsid w:val="00BE0EC7"/>
    <w:rsid w:val="00BE19AC"/>
    <w:rsid w:val="00BE2701"/>
    <w:rsid w:val="00BE31A2"/>
    <w:rsid w:val="00BE3B4C"/>
    <w:rsid w:val="00BE3EAD"/>
    <w:rsid w:val="00BE4914"/>
    <w:rsid w:val="00BE4F32"/>
    <w:rsid w:val="00BE5109"/>
    <w:rsid w:val="00BE677E"/>
    <w:rsid w:val="00BE77FF"/>
    <w:rsid w:val="00BF0776"/>
    <w:rsid w:val="00BF0AD3"/>
    <w:rsid w:val="00BF0B97"/>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535"/>
    <w:rsid w:val="00C1374D"/>
    <w:rsid w:val="00C13CEC"/>
    <w:rsid w:val="00C14121"/>
    <w:rsid w:val="00C1487A"/>
    <w:rsid w:val="00C150B4"/>
    <w:rsid w:val="00C1522B"/>
    <w:rsid w:val="00C154B7"/>
    <w:rsid w:val="00C15580"/>
    <w:rsid w:val="00C20D52"/>
    <w:rsid w:val="00C211FC"/>
    <w:rsid w:val="00C2121A"/>
    <w:rsid w:val="00C214CF"/>
    <w:rsid w:val="00C215C0"/>
    <w:rsid w:val="00C21775"/>
    <w:rsid w:val="00C21F6A"/>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76F"/>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801E7"/>
    <w:rsid w:val="00C804E6"/>
    <w:rsid w:val="00C80AC8"/>
    <w:rsid w:val="00C80AFA"/>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C7411"/>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3E0A"/>
    <w:rsid w:val="00CF4AED"/>
    <w:rsid w:val="00CF6C69"/>
    <w:rsid w:val="00D01664"/>
    <w:rsid w:val="00D03243"/>
    <w:rsid w:val="00D038CC"/>
    <w:rsid w:val="00D03FF6"/>
    <w:rsid w:val="00D04BA7"/>
    <w:rsid w:val="00D054D2"/>
    <w:rsid w:val="00D055F3"/>
    <w:rsid w:val="00D1045A"/>
    <w:rsid w:val="00D10628"/>
    <w:rsid w:val="00D11B6C"/>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242C"/>
    <w:rsid w:val="00D8307C"/>
    <w:rsid w:val="00D836B3"/>
    <w:rsid w:val="00D83EB6"/>
    <w:rsid w:val="00D846DF"/>
    <w:rsid w:val="00D85013"/>
    <w:rsid w:val="00D85AE6"/>
    <w:rsid w:val="00D865ED"/>
    <w:rsid w:val="00D87BF6"/>
    <w:rsid w:val="00D91F78"/>
    <w:rsid w:val="00D92959"/>
    <w:rsid w:val="00D93655"/>
    <w:rsid w:val="00D9426A"/>
    <w:rsid w:val="00D9453F"/>
    <w:rsid w:val="00D945A9"/>
    <w:rsid w:val="00D96F68"/>
    <w:rsid w:val="00DA1147"/>
    <w:rsid w:val="00DA124B"/>
    <w:rsid w:val="00DA12D8"/>
    <w:rsid w:val="00DA247F"/>
    <w:rsid w:val="00DA4CC1"/>
    <w:rsid w:val="00DA6275"/>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413"/>
    <w:rsid w:val="00E135CE"/>
    <w:rsid w:val="00E142D4"/>
    <w:rsid w:val="00E145C5"/>
    <w:rsid w:val="00E15DD0"/>
    <w:rsid w:val="00E178A6"/>
    <w:rsid w:val="00E17B42"/>
    <w:rsid w:val="00E17DDB"/>
    <w:rsid w:val="00E20979"/>
    <w:rsid w:val="00E21A5B"/>
    <w:rsid w:val="00E23246"/>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97DCC"/>
    <w:rsid w:val="00EA0B60"/>
    <w:rsid w:val="00EA10F4"/>
    <w:rsid w:val="00EA14DF"/>
    <w:rsid w:val="00EA1FD3"/>
    <w:rsid w:val="00EA296D"/>
    <w:rsid w:val="00EA49B6"/>
    <w:rsid w:val="00EA530D"/>
    <w:rsid w:val="00EA58A1"/>
    <w:rsid w:val="00EA60C1"/>
    <w:rsid w:val="00EA6136"/>
    <w:rsid w:val="00EA6868"/>
    <w:rsid w:val="00EA6D18"/>
    <w:rsid w:val="00EB022C"/>
    <w:rsid w:val="00EB0467"/>
    <w:rsid w:val="00EB0BDF"/>
    <w:rsid w:val="00EB1EF6"/>
    <w:rsid w:val="00EB1F7B"/>
    <w:rsid w:val="00EB31E5"/>
    <w:rsid w:val="00EB37C7"/>
    <w:rsid w:val="00EB3B24"/>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6788"/>
    <w:rsid w:val="00F10065"/>
    <w:rsid w:val="00F10C91"/>
    <w:rsid w:val="00F1187B"/>
    <w:rsid w:val="00F11DC8"/>
    <w:rsid w:val="00F132AA"/>
    <w:rsid w:val="00F13DEB"/>
    <w:rsid w:val="00F13F2E"/>
    <w:rsid w:val="00F14739"/>
    <w:rsid w:val="00F149EC"/>
    <w:rsid w:val="00F15BB6"/>
    <w:rsid w:val="00F16BAF"/>
    <w:rsid w:val="00F171F5"/>
    <w:rsid w:val="00F17EF3"/>
    <w:rsid w:val="00F20D6F"/>
    <w:rsid w:val="00F2547E"/>
    <w:rsid w:val="00F2559E"/>
    <w:rsid w:val="00F2621C"/>
    <w:rsid w:val="00F26EBA"/>
    <w:rsid w:val="00F2707F"/>
    <w:rsid w:val="00F27E75"/>
    <w:rsid w:val="00F301AF"/>
    <w:rsid w:val="00F30D8F"/>
    <w:rsid w:val="00F34BD4"/>
    <w:rsid w:val="00F368AB"/>
    <w:rsid w:val="00F373D9"/>
    <w:rsid w:val="00F4002C"/>
    <w:rsid w:val="00F4071B"/>
    <w:rsid w:val="00F4085A"/>
    <w:rsid w:val="00F41213"/>
    <w:rsid w:val="00F41387"/>
    <w:rsid w:val="00F4258F"/>
    <w:rsid w:val="00F429E8"/>
    <w:rsid w:val="00F43901"/>
    <w:rsid w:val="00F43B5F"/>
    <w:rsid w:val="00F4529C"/>
    <w:rsid w:val="00F45A20"/>
    <w:rsid w:val="00F45C9E"/>
    <w:rsid w:val="00F47C9E"/>
    <w:rsid w:val="00F50BBD"/>
    <w:rsid w:val="00F50CE4"/>
    <w:rsid w:val="00F50E9C"/>
    <w:rsid w:val="00F5119A"/>
    <w:rsid w:val="00F53566"/>
    <w:rsid w:val="00F53681"/>
    <w:rsid w:val="00F55C5F"/>
    <w:rsid w:val="00F57AE6"/>
    <w:rsid w:val="00F604BD"/>
    <w:rsid w:val="00F60B3B"/>
    <w:rsid w:val="00F61BE6"/>
    <w:rsid w:val="00F61C12"/>
    <w:rsid w:val="00F61E1F"/>
    <w:rsid w:val="00F62412"/>
    <w:rsid w:val="00F62D8C"/>
    <w:rsid w:val="00F6392F"/>
    <w:rsid w:val="00F64F32"/>
    <w:rsid w:val="00F653A3"/>
    <w:rsid w:val="00F65BB9"/>
    <w:rsid w:val="00F67292"/>
    <w:rsid w:val="00F67957"/>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7F5"/>
    <w:rsid w:val="00F859CB"/>
    <w:rsid w:val="00F86601"/>
    <w:rsid w:val="00F86B16"/>
    <w:rsid w:val="00F904CE"/>
    <w:rsid w:val="00F906D7"/>
    <w:rsid w:val="00F90773"/>
    <w:rsid w:val="00F90A85"/>
    <w:rsid w:val="00F9206E"/>
    <w:rsid w:val="00F926F0"/>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994"/>
    <w:rsid w:val="00FA3BD7"/>
    <w:rsid w:val="00FA52B0"/>
    <w:rsid w:val="00FA5936"/>
    <w:rsid w:val="00FA5BAC"/>
    <w:rsid w:val="00FA6339"/>
    <w:rsid w:val="00FA7501"/>
    <w:rsid w:val="00FA77D7"/>
    <w:rsid w:val="00FA7A70"/>
    <w:rsid w:val="00FB36C9"/>
    <w:rsid w:val="00FB427E"/>
    <w:rsid w:val="00FB4329"/>
    <w:rsid w:val="00FB5881"/>
    <w:rsid w:val="00FB6F7E"/>
    <w:rsid w:val="00FC0A3D"/>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5:docId w15:val="{AA233E9E-5E66-4BF2-8639-005E5611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5FF"/>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CF3E0A"/>
    <w:pPr>
      <w:keepNext/>
      <w:numPr>
        <w:numId w:val="6"/>
      </w:numPr>
      <w:spacing w:before="240" w:after="60"/>
      <w:ind w:left="0" w:firstLine="0"/>
      <w:outlineLvl w:val="0"/>
    </w:pPr>
    <w:rPr>
      <w:rFonts w:ascii="Times New Roman" w:hAnsi="Times New Roman" w:cs="Times New Roman"/>
      <w:b/>
      <w:bCs/>
      <w:kern w:val="32"/>
      <w:sz w:val="28"/>
      <w:szCs w:val="28"/>
      <w:lang w:val="sv-SE"/>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615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15FF"/>
  </w:style>
  <w:style w:type="paragraph" w:styleId="BodyText">
    <w:name w:val="Body Text"/>
    <w:basedOn w:val="Normal"/>
    <w:link w:val="BodyTextChar"/>
    <w:rsid w:val="00E12AF6"/>
    <w:pPr>
      <w:spacing w:after="120"/>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geran/TSG_GERAN/AD-HOCs/Ad-hoc_GERAN1-GERAN2_CIoT/TR%2045%20820%20v121.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geran/TSG_GERAN/GERAN_65_Shanghai/Docs/GP-150317.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work\GERAN_evolution\EC-PACCHD\EC-PACCHD.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t>FER of </a:t>
            </a:r>
            <a:r>
              <a:rPr lang="en-US" altLang="zh-CN" sz="1600" b="1" i="0" u="none" strike="noStrike" kern="1200" baseline="0">
                <a:solidFill>
                  <a:sysClr val="windowText" lastClr="000000"/>
                </a:solidFill>
                <a:latin typeface="+mn-lt"/>
                <a:ea typeface="+mn-ea"/>
                <a:cs typeface="+mn-cs"/>
              </a:rPr>
              <a:t>EC-PACCH DOWN LINK</a:t>
            </a:r>
            <a:r>
              <a:rPr lang="en-US" altLang="zh-CN" sz="1600"/>
              <a:t>, TU1Hz</a:t>
            </a:r>
          </a:p>
        </c:rich>
      </c:tx>
      <c:overlay val="0"/>
    </c:title>
    <c:autoTitleDeleted val="0"/>
    <c:plotArea>
      <c:layout/>
      <c:scatterChart>
        <c:scatterStyle val="lineMarker"/>
        <c:varyColors val="0"/>
        <c:ser>
          <c:idx val="0"/>
          <c:order val="0"/>
          <c:tx>
            <c:v>frequency error = 3 Hz</c:v>
          </c:tx>
          <c:spPr>
            <a:ln w="12700">
              <a:prstDash val="solid"/>
            </a:ln>
          </c:spPr>
          <c:marker>
            <c:symbol val="square"/>
            <c:size val="2"/>
            <c:spPr>
              <a:ln w="25400">
                <a:prstDash val="solid"/>
              </a:ln>
            </c:spPr>
          </c:marker>
          <c:xVal>
            <c:numLit>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Lit>
          </c:xVal>
          <c:yVal>
            <c:numLit>
              <c:formatCode>General</c:formatCode>
              <c:ptCount val="31"/>
              <c:pt idx="0">
                <c:v>0.99890000000000001</c:v>
              </c:pt>
              <c:pt idx="1">
                <c:v>0.98750000000000004</c:v>
              </c:pt>
              <c:pt idx="2">
                <c:v>0.9204</c:v>
              </c:pt>
              <c:pt idx="3">
                <c:v>0.7268</c:v>
              </c:pt>
              <c:pt idx="4">
                <c:v>0.43180000000000002</c:v>
              </c:pt>
              <c:pt idx="5">
                <c:v>0.18229999999999999</c:v>
              </c:pt>
              <c:pt idx="6">
                <c:v>5.74E-2</c:v>
              </c:pt>
              <c:pt idx="7">
                <c:v>1.2500000000000001E-2</c:v>
              </c:pt>
              <c:pt idx="8">
                <c:v>2.7000000000000001E-3</c:v>
              </c:pt>
              <c:pt idx="9">
                <c:v>5.9999999999999995E-4</c:v>
              </c:pt>
              <c:pt idx="10">
                <c:v>2.0000000000000001E-4</c:v>
              </c:pt>
              <c:pt idx="11">
                <c:v>9.9999999999999995E-7</c:v>
              </c:pt>
              <c:pt idx="12">
                <c:v>9.9999999999999995E-7</c:v>
              </c:pt>
              <c:pt idx="13">
                <c:v>9.9999999999999995E-7</c:v>
              </c:pt>
              <c:pt idx="14">
                <c:v>9.9999999999999995E-7</c:v>
              </c:pt>
              <c:pt idx="15">
                <c:v>9.9999999999999995E-7</c:v>
              </c:pt>
              <c:pt idx="16">
                <c:v>9.9999999999999995E-7</c:v>
              </c:pt>
              <c:pt idx="17">
                <c:v>9.9999999999999995E-7</c:v>
              </c:pt>
              <c:pt idx="18">
                <c:v>9.9999999999999995E-7</c:v>
              </c:pt>
              <c:pt idx="19">
                <c:v>9.9999999999999995E-7</c:v>
              </c:pt>
              <c:pt idx="20">
                <c:v>9.9999999999999995E-7</c:v>
              </c:pt>
              <c:pt idx="21">
                <c:v>9.9999999999999995E-7</c:v>
              </c:pt>
              <c:pt idx="22">
                <c:v>9.9999999999999995E-7</c:v>
              </c:pt>
              <c:pt idx="23">
                <c:v>9.9999999999999995E-7</c:v>
              </c:pt>
              <c:pt idx="24">
                <c:v>9.9999999999999995E-7</c:v>
              </c:pt>
              <c:pt idx="25">
                <c:v>9.9999999999999995E-7</c:v>
              </c:pt>
              <c:pt idx="26">
                <c:v>9.9999999999999995E-7</c:v>
              </c:pt>
              <c:pt idx="27">
                <c:v>9.9999999999999995E-7</c:v>
              </c:pt>
              <c:pt idx="28">
                <c:v>9.9999999999999995E-7</c:v>
              </c:pt>
              <c:pt idx="29">
                <c:v>9.9999999999999995E-7</c:v>
              </c:pt>
              <c:pt idx="30">
                <c:v>9.9999999999999995E-7</c:v>
              </c:pt>
            </c:numLit>
          </c:yVal>
          <c:smooth val="0"/>
        </c:ser>
        <c:ser>
          <c:idx val="1"/>
          <c:order val="1"/>
          <c:tx>
            <c:v>frequency error = 30 Hz</c:v>
          </c:tx>
          <c:spPr>
            <a:ln w="12700">
              <a:prstDash val="solid"/>
            </a:ln>
          </c:spPr>
          <c:marker>
            <c:symbol val="triangle"/>
            <c:size val="2"/>
            <c:spPr>
              <a:ln w="25400">
                <a:prstDash val="solid"/>
              </a:ln>
            </c:spPr>
          </c:marker>
          <c:xVal>
            <c:numLit>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Lit>
          </c:xVal>
          <c:yVal>
            <c:numLit>
              <c:formatCode>General</c:formatCode>
              <c:ptCount val="31"/>
              <c:pt idx="0">
                <c:v>0.99929999999999997</c:v>
              </c:pt>
              <c:pt idx="1">
                <c:v>0.98980000000000001</c:v>
              </c:pt>
              <c:pt idx="2">
                <c:v>0.92889999999999995</c:v>
              </c:pt>
              <c:pt idx="3">
                <c:v>0.74809999999999999</c:v>
              </c:pt>
              <c:pt idx="4">
                <c:v>0.45429999999999998</c:v>
              </c:pt>
              <c:pt idx="5">
                <c:v>0.19670000000000001</c:v>
              </c:pt>
              <c:pt idx="6">
                <c:v>6.3799999999999996E-2</c:v>
              </c:pt>
              <c:pt idx="7">
                <c:v>1.4E-2</c:v>
              </c:pt>
              <c:pt idx="8">
                <c:v>3.3999999999999998E-3</c:v>
              </c:pt>
              <c:pt idx="9">
                <c:v>5.9999999999999995E-4</c:v>
              </c:pt>
              <c:pt idx="10">
                <c:v>2.0000000000000001E-4</c:v>
              </c:pt>
              <c:pt idx="11">
                <c:v>9.9999999999999995E-7</c:v>
              </c:pt>
              <c:pt idx="12">
                <c:v>9.9999999999999995E-7</c:v>
              </c:pt>
              <c:pt idx="13">
                <c:v>9.9999999999999995E-7</c:v>
              </c:pt>
              <c:pt idx="14">
                <c:v>9.9999999999999995E-7</c:v>
              </c:pt>
              <c:pt idx="15">
                <c:v>9.9999999999999995E-7</c:v>
              </c:pt>
              <c:pt idx="16">
                <c:v>9.9999999999999995E-7</c:v>
              </c:pt>
              <c:pt idx="17">
                <c:v>9.9999999999999995E-7</c:v>
              </c:pt>
              <c:pt idx="18">
                <c:v>9.9999999999999995E-7</c:v>
              </c:pt>
              <c:pt idx="19">
                <c:v>9.9999999999999995E-7</c:v>
              </c:pt>
              <c:pt idx="20">
                <c:v>9.9999999999999995E-7</c:v>
              </c:pt>
              <c:pt idx="21">
                <c:v>9.9999999999999995E-7</c:v>
              </c:pt>
              <c:pt idx="22">
                <c:v>9.9999999999999995E-7</c:v>
              </c:pt>
              <c:pt idx="23">
                <c:v>9.9999999999999995E-7</c:v>
              </c:pt>
              <c:pt idx="24">
                <c:v>9.9999999999999995E-7</c:v>
              </c:pt>
              <c:pt idx="25">
                <c:v>9.9999999999999995E-7</c:v>
              </c:pt>
              <c:pt idx="26">
                <c:v>9.9999999999999995E-7</c:v>
              </c:pt>
              <c:pt idx="27">
                <c:v>9.9999999999999995E-7</c:v>
              </c:pt>
              <c:pt idx="28">
                <c:v>9.9999999999999995E-7</c:v>
              </c:pt>
              <c:pt idx="29">
                <c:v>9.9999999999999995E-7</c:v>
              </c:pt>
              <c:pt idx="30">
                <c:v>9.9999999999999995E-7</c:v>
              </c:pt>
            </c:numLit>
          </c:yVal>
          <c:smooth val="0"/>
        </c:ser>
        <c:ser>
          <c:idx val="2"/>
          <c:order val="2"/>
          <c:tx>
            <c:v>frequency error = 90 Hz</c:v>
          </c:tx>
          <c:spPr>
            <a:ln w="12700">
              <a:prstDash val="solid"/>
            </a:ln>
          </c:spPr>
          <c:marker>
            <c:symbol val="circle"/>
            <c:size val="2"/>
            <c:spPr>
              <a:ln w="25400">
                <a:prstDash val="solid"/>
              </a:ln>
            </c:spPr>
          </c:marker>
          <c:xVal>
            <c:numLit>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Lit>
          </c:xVal>
          <c:yVal>
            <c:numLit>
              <c:formatCode>General</c:formatCode>
              <c:ptCount val="31"/>
              <c:pt idx="0">
                <c:v>1</c:v>
              </c:pt>
              <c:pt idx="1">
                <c:v>0.99729999999999996</c:v>
              </c:pt>
              <c:pt idx="2">
                <c:v>0.97389999999999999</c:v>
              </c:pt>
              <c:pt idx="3">
                <c:v>0.86760000000000004</c:v>
              </c:pt>
              <c:pt idx="4">
                <c:v>0.62729999999999997</c:v>
              </c:pt>
              <c:pt idx="5">
                <c:v>0.33489999999999998</c:v>
              </c:pt>
              <c:pt idx="6">
                <c:v>0.12790000000000001</c:v>
              </c:pt>
              <c:pt idx="7">
                <c:v>3.7699999999999997E-2</c:v>
              </c:pt>
              <c:pt idx="8">
                <c:v>7.4999999999999997E-3</c:v>
              </c:pt>
              <c:pt idx="9">
                <c:v>8.9999999999999998E-4</c:v>
              </c:pt>
              <c:pt idx="10">
                <c:v>2.0000000000000001E-4</c:v>
              </c:pt>
              <c:pt idx="11">
                <c:v>1E-4</c:v>
              </c:pt>
              <c:pt idx="12">
                <c:v>9.9999999999999995E-7</c:v>
              </c:pt>
              <c:pt idx="13">
                <c:v>9.9999999999999995E-7</c:v>
              </c:pt>
              <c:pt idx="14">
                <c:v>9.9999999999999995E-7</c:v>
              </c:pt>
              <c:pt idx="15">
                <c:v>9.9999999999999995E-7</c:v>
              </c:pt>
              <c:pt idx="16">
                <c:v>9.9999999999999995E-7</c:v>
              </c:pt>
              <c:pt idx="17">
                <c:v>9.9999999999999995E-7</c:v>
              </c:pt>
              <c:pt idx="18">
                <c:v>9.9999999999999995E-7</c:v>
              </c:pt>
              <c:pt idx="19">
                <c:v>9.9999999999999995E-7</c:v>
              </c:pt>
              <c:pt idx="20">
                <c:v>9.9999999999999995E-7</c:v>
              </c:pt>
              <c:pt idx="21">
                <c:v>9.9999999999999995E-7</c:v>
              </c:pt>
              <c:pt idx="22">
                <c:v>9.9999999999999995E-7</c:v>
              </c:pt>
              <c:pt idx="23">
                <c:v>9.9999999999999995E-7</c:v>
              </c:pt>
              <c:pt idx="24">
                <c:v>9.9999999999999995E-7</c:v>
              </c:pt>
              <c:pt idx="25">
                <c:v>9.9999999999999995E-7</c:v>
              </c:pt>
              <c:pt idx="26">
                <c:v>9.9999999999999995E-7</c:v>
              </c:pt>
              <c:pt idx="27">
                <c:v>9.9999999999999995E-7</c:v>
              </c:pt>
              <c:pt idx="28">
                <c:v>9.9999999999999995E-7</c:v>
              </c:pt>
              <c:pt idx="29">
                <c:v>9.9999999999999995E-7</c:v>
              </c:pt>
              <c:pt idx="30">
                <c:v>9.9999999999999995E-7</c:v>
              </c:pt>
            </c:numLit>
          </c:yVal>
          <c:smooth val="0"/>
        </c:ser>
        <c:ser>
          <c:idx val="9"/>
          <c:order val="3"/>
          <c:tx>
            <c:v>required SNR</c:v>
          </c:tx>
          <c:spPr>
            <a:ln w="12700">
              <a:solidFill>
                <a:srgbClr val="FF0000"/>
              </a:solidFill>
              <a:prstDash val="dash"/>
            </a:ln>
          </c:spPr>
          <c:marker>
            <c:symbol val="none"/>
          </c:marker>
          <c:xVal>
            <c:numLit>
              <c:formatCode>General</c:formatCode>
              <c:ptCount val="31"/>
              <c:pt idx="0">
                <c:v>-6.3</c:v>
              </c:pt>
              <c:pt idx="1">
                <c:v>-6.3</c:v>
              </c:pt>
              <c:pt idx="2">
                <c:v>-6.3</c:v>
              </c:pt>
              <c:pt idx="3">
                <c:v>-6.3</c:v>
              </c:pt>
              <c:pt idx="4">
                <c:v>-6.3</c:v>
              </c:pt>
              <c:pt idx="5">
                <c:v>-6.3</c:v>
              </c:pt>
              <c:pt idx="6">
                <c:v>-6.3</c:v>
              </c:pt>
              <c:pt idx="7">
                <c:v>-6.3</c:v>
              </c:pt>
              <c:pt idx="8">
                <c:v>-6.3</c:v>
              </c:pt>
              <c:pt idx="9">
                <c:v>-6.3</c:v>
              </c:pt>
              <c:pt idx="10">
                <c:v>-6.3</c:v>
              </c:pt>
              <c:pt idx="11">
                <c:v>-6.3</c:v>
              </c:pt>
              <c:pt idx="12">
                <c:v>-6.3</c:v>
              </c:pt>
              <c:pt idx="13">
                <c:v>-6.3</c:v>
              </c:pt>
              <c:pt idx="14">
                <c:v>-6.3</c:v>
              </c:pt>
              <c:pt idx="15">
                <c:v>-6.3</c:v>
              </c:pt>
              <c:pt idx="16">
                <c:v>-6.3</c:v>
              </c:pt>
              <c:pt idx="17">
                <c:v>-6.3</c:v>
              </c:pt>
              <c:pt idx="18">
                <c:v>-6.3</c:v>
              </c:pt>
              <c:pt idx="19">
                <c:v>-6.3</c:v>
              </c:pt>
              <c:pt idx="20">
                <c:v>-6.3</c:v>
              </c:pt>
              <c:pt idx="21">
                <c:v>-6.3</c:v>
              </c:pt>
              <c:pt idx="22">
                <c:v>-6.3</c:v>
              </c:pt>
              <c:pt idx="23">
                <c:v>-6.3</c:v>
              </c:pt>
              <c:pt idx="24">
                <c:v>-6.3</c:v>
              </c:pt>
              <c:pt idx="25">
                <c:v>-6.3</c:v>
              </c:pt>
              <c:pt idx="26">
                <c:v>-6.3</c:v>
              </c:pt>
              <c:pt idx="27">
                <c:v>-6.3</c:v>
              </c:pt>
              <c:pt idx="28">
                <c:v>-6.3</c:v>
              </c:pt>
              <c:pt idx="29">
                <c:v>-6.3</c:v>
              </c:pt>
              <c:pt idx="30">
                <c:v>-6.3</c:v>
              </c:pt>
            </c:numLit>
          </c:xVal>
          <c:yVal>
            <c:numLit>
              <c:formatCode>General</c:formatCode>
              <c:ptCount val="31"/>
              <c:pt idx="0">
                <c:v>9.9999999999999995E-7</c:v>
              </c:pt>
              <c:pt idx="1">
                <c:v>9.9999900000000003E-2</c:v>
              </c:pt>
              <c:pt idx="2">
                <c:v>0.19999980000000001</c:v>
              </c:pt>
              <c:pt idx="3">
                <c:v>0.29999969999999998</c:v>
              </c:pt>
              <c:pt idx="4">
                <c:v>0.39999960000000001</c:v>
              </c:pt>
              <c:pt idx="5">
                <c:v>0.49999949999999999</c:v>
              </c:pt>
              <c:pt idx="6">
                <c:v>0.59999939999999996</c:v>
              </c:pt>
              <c:pt idx="7">
                <c:v>0.69999929999999999</c:v>
              </c:pt>
              <c:pt idx="8">
                <c:v>0.79999920000000002</c:v>
              </c:pt>
              <c:pt idx="9">
                <c:v>0.89999910000000005</c:v>
              </c:pt>
              <c:pt idx="10">
                <c:v>0.99999899999999997</c:v>
              </c:pt>
              <c:pt idx="11">
                <c:v>1.0999988999999999</c:v>
              </c:pt>
              <c:pt idx="12">
                <c:v>1.1999987999999999</c:v>
              </c:pt>
              <c:pt idx="13">
                <c:v>1.2999987</c:v>
              </c:pt>
              <c:pt idx="14">
                <c:v>1.3999986</c:v>
              </c:pt>
              <c:pt idx="15">
                <c:v>1.4999985</c:v>
              </c:pt>
              <c:pt idx="16">
                <c:v>1.5999984</c:v>
              </c:pt>
              <c:pt idx="17">
                <c:v>1.6999983000000001</c:v>
              </c:pt>
              <c:pt idx="18">
                <c:v>1.7999982000000001</c:v>
              </c:pt>
              <c:pt idx="19">
                <c:v>1.8999980999999999</c:v>
              </c:pt>
              <c:pt idx="20">
                <c:v>1.9999979999999999</c:v>
              </c:pt>
              <c:pt idx="21">
                <c:v>2.0999979</c:v>
              </c:pt>
              <c:pt idx="22">
                <c:v>2.1999977999999998</c:v>
              </c:pt>
              <c:pt idx="23">
                <c:v>2.2999977</c:v>
              </c:pt>
              <c:pt idx="24">
                <c:v>2.3999975999999998</c:v>
              </c:pt>
              <c:pt idx="25">
                <c:v>2.4999975000000001</c:v>
              </c:pt>
              <c:pt idx="26">
                <c:v>2.5999973999999999</c:v>
              </c:pt>
              <c:pt idx="27">
                <c:v>2.6999973000000002</c:v>
              </c:pt>
              <c:pt idx="28">
                <c:v>2.7999972</c:v>
              </c:pt>
              <c:pt idx="29">
                <c:v>2.8999971000000002</c:v>
              </c:pt>
              <c:pt idx="30">
                <c:v>2.999997</c:v>
              </c:pt>
            </c:numLit>
          </c:yVal>
          <c:smooth val="0"/>
        </c:ser>
        <c:dLbls>
          <c:showLegendKey val="0"/>
          <c:showVal val="0"/>
          <c:showCatName val="0"/>
          <c:showSerName val="0"/>
          <c:showPercent val="0"/>
          <c:showBubbleSize val="0"/>
        </c:dLbls>
        <c:axId val="466258848"/>
        <c:axId val="466257280"/>
      </c:scatterChart>
      <c:valAx>
        <c:axId val="466258848"/>
        <c:scaling>
          <c:orientation val="minMax"/>
          <c:max val="-3"/>
          <c:min val="-15"/>
        </c:scaling>
        <c:delete val="0"/>
        <c:axPos val="b"/>
        <c:majorGridlines/>
        <c:minorGridlines/>
        <c:title>
          <c:tx>
            <c:rich>
              <a:bodyPr/>
              <a:lstStyle/>
              <a:p>
                <a:pPr>
                  <a:defRPr/>
                </a:pPr>
                <a:r>
                  <a:rPr lang="en-US" altLang="zh-CN"/>
                  <a:t>SNR</a:t>
                </a:r>
                <a:r>
                  <a:rPr lang="en-US" altLang="zh-CN" baseline="0"/>
                  <a:t> (dB)</a:t>
                </a:r>
                <a:endParaRPr lang="en-US" altLang="zh-CN"/>
              </a:p>
            </c:rich>
          </c:tx>
          <c:overlay val="0"/>
        </c:title>
        <c:numFmt formatCode="General" sourceLinked="1"/>
        <c:majorTickMark val="none"/>
        <c:minorTickMark val="none"/>
        <c:tickLblPos val="nextTo"/>
        <c:crossAx val="466257280"/>
        <c:crosses val="autoZero"/>
        <c:crossBetween val="midCat"/>
      </c:valAx>
      <c:valAx>
        <c:axId val="466257280"/>
        <c:scaling>
          <c:logBase val="10"/>
          <c:orientation val="minMax"/>
          <c:max val="1"/>
          <c:min val="1E-3"/>
        </c:scaling>
        <c:delete val="0"/>
        <c:axPos val="l"/>
        <c:majorGridlines/>
        <c:minorGridlines/>
        <c:title>
          <c:tx>
            <c:rich>
              <a:bodyPr/>
              <a:lstStyle/>
              <a:p>
                <a:pPr>
                  <a:defRPr/>
                </a:pPr>
                <a:r>
                  <a:rPr lang="en-US" altLang="zh-CN"/>
                  <a:t>FER</a:t>
                </a:r>
              </a:p>
            </c:rich>
          </c:tx>
          <c:overlay val="0"/>
        </c:title>
        <c:numFmt formatCode="General" sourceLinked="1"/>
        <c:majorTickMark val="none"/>
        <c:minorTickMark val="none"/>
        <c:tickLblPos val="nextTo"/>
        <c:crossAx val="466258848"/>
        <c:crossesAt val="-15"/>
        <c:crossBetween val="midCat"/>
      </c:valAx>
    </c:plotArea>
    <c:legend>
      <c:legendPos val="b"/>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984D5-72C9-4CB6-95A4-1A5BE1D88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4</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4708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 Yunshuai</dc:creator>
  <cp:lastModifiedBy>Kecicioglu, Balkan</cp:lastModifiedBy>
  <cp:revision>88</cp:revision>
  <cp:lastPrinted>2013-02-08T15:42:00Z</cp:lastPrinted>
  <dcterms:created xsi:type="dcterms:W3CDTF">2015-05-15T02:54:00Z</dcterms:created>
  <dcterms:modified xsi:type="dcterms:W3CDTF">2015-05-20T00:29:00Z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